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DA5142" w14:textId="77777777" w:rsidR="004B1A40" w:rsidRDefault="004B1A40">
      <w:pPr>
        <w:rPr>
          <w:rFonts w:ascii="Times New Roman" w:eastAsia="Times New Roman" w:hAnsi="Times New Roman" w:cs="Times New Roman"/>
        </w:rPr>
      </w:pPr>
    </w:p>
    <w:p w14:paraId="1D6C2952" w14:textId="08CBD342" w:rsidR="004B1A40" w:rsidRDefault="00000000">
      <w:pPr>
        <w:jc w:val="center"/>
        <w:rPr>
          <w:rFonts w:ascii="Times New Roman" w:eastAsia="Times New Roman" w:hAnsi="Times New Roman" w:cs="Times New Roman"/>
          <w:b/>
        </w:rPr>
      </w:pPr>
      <w:r>
        <w:rPr>
          <w:rFonts w:ascii="Times New Roman" w:eastAsia="Times New Roman" w:hAnsi="Times New Roman" w:cs="Times New Roman"/>
          <w:b/>
        </w:rPr>
        <w:t>ZAPYTANIE OFERTOWE nr</w:t>
      </w:r>
      <w:r w:rsidR="00AF70BF">
        <w:rPr>
          <w:rFonts w:ascii="Times New Roman" w:eastAsia="Times New Roman" w:hAnsi="Times New Roman" w:cs="Times New Roman"/>
          <w:b/>
        </w:rPr>
        <w:t xml:space="preserve"> 1/</w:t>
      </w:r>
      <w:r>
        <w:rPr>
          <w:rFonts w:ascii="Times New Roman" w:eastAsia="Times New Roman" w:hAnsi="Times New Roman" w:cs="Times New Roman"/>
          <w:b/>
        </w:rPr>
        <w:t>FENX 2025</w:t>
      </w:r>
    </w:p>
    <w:p w14:paraId="5979E82F" w14:textId="77777777" w:rsidR="004B1A40" w:rsidRDefault="00000000">
      <w:pPr>
        <w:jc w:val="both"/>
        <w:rPr>
          <w:rFonts w:ascii="Times New Roman" w:eastAsia="Times New Roman" w:hAnsi="Times New Roman" w:cs="Times New Roman"/>
          <w:color w:val="00000A"/>
        </w:rPr>
      </w:pPr>
      <w:bookmarkStart w:id="0" w:name="_heading=h.8tfpm2pwbopn" w:colFirst="0" w:colLast="0"/>
      <w:bookmarkEnd w:id="0"/>
      <w:r>
        <w:rPr>
          <w:rFonts w:ascii="Times New Roman" w:eastAsia="Times New Roman" w:hAnsi="Times New Roman" w:cs="Times New Roman"/>
          <w:color w:val="00000A"/>
        </w:rPr>
        <w:t xml:space="preserve">W  związku  z  powierzeniem grantu w ramach Projektu grantowego nr FENX.06.01-IP.03-0001/23 pod nazwą „Wsparcie podstawowej opieki zdrowotnej (POZ)”, realizowanego w ramach programu Fundusze Europejskie na Infrastrukturę, Klimat, Środowisko 2021-2027, współfinansowanego ze środków Europejskiego Funduszu Rozwoju Regionalnego, realizowanego przez </w:t>
      </w:r>
      <w:r>
        <w:rPr>
          <w:rFonts w:ascii="Times New Roman" w:eastAsia="Times New Roman" w:hAnsi="Times New Roman" w:cs="Times New Roman"/>
        </w:rPr>
        <w:t xml:space="preserve">Alimed Centrum Medyczne Alina Zakrzewska na podstawie umowy o powierzenie grantu nr 012OW/6323/I/2024 </w:t>
      </w:r>
      <w:r>
        <w:rPr>
          <w:rFonts w:ascii="Times New Roman" w:eastAsia="Times New Roman" w:hAnsi="Times New Roman" w:cs="Times New Roman"/>
          <w:color w:val="00000A"/>
        </w:rPr>
        <w:t xml:space="preserve"> składa zapytanie ofertowe dotyczące:   </w:t>
      </w:r>
    </w:p>
    <w:p w14:paraId="34CD3229" w14:textId="77777777" w:rsidR="004B1A40" w:rsidRDefault="00000000">
      <w:pPr>
        <w:jc w:val="both"/>
        <w:rPr>
          <w:rFonts w:ascii="Times New Roman" w:eastAsia="Times New Roman" w:hAnsi="Times New Roman" w:cs="Times New Roman"/>
        </w:rPr>
      </w:pPr>
      <w:bookmarkStart w:id="1" w:name="_heading=h.jy7mk3j7flmq" w:colFirst="0" w:colLast="0"/>
      <w:bookmarkEnd w:id="1"/>
      <w:r>
        <w:rPr>
          <w:rFonts w:ascii="Times New Roman" w:eastAsia="Times New Roman" w:hAnsi="Times New Roman" w:cs="Times New Roman"/>
        </w:rPr>
        <w:t xml:space="preserve"> </w:t>
      </w:r>
    </w:p>
    <w:p w14:paraId="3F0A15A1" w14:textId="77777777" w:rsidR="004B1A40" w:rsidRDefault="00000000">
      <w:pPr>
        <w:jc w:val="both"/>
        <w:rPr>
          <w:rFonts w:ascii="Times New Roman" w:eastAsia="Times New Roman" w:hAnsi="Times New Roman" w:cs="Times New Roman"/>
          <w:b/>
        </w:rPr>
      </w:pPr>
      <w:bookmarkStart w:id="2" w:name="_heading=h.ouawa9kscdu7" w:colFirst="0" w:colLast="0"/>
      <w:bookmarkEnd w:id="2"/>
      <w:r>
        <w:rPr>
          <w:rFonts w:ascii="Times New Roman" w:eastAsia="Times New Roman" w:hAnsi="Times New Roman" w:cs="Times New Roman"/>
          <w:b/>
        </w:rPr>
        <w:t>Zakup aparatu USG wszechstronnego</w:t>
      </w:r>
    </w:p>
    <w:p w14:paraId="00EC86F3" w14:textId="77777777" w:rsidR="004B1A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ZAMAWIAJĄCY:  </w:t>
      </w:r>
    </w:p>
    <w:p w14:paraId="0D01DA5E" w14:textId="77777777" w:rsidR="004B1A40" w:rsidRDefault="00000000">
      <w:pPr>
        <w:jc w:val="both"/>
        <w:rPr>
          <w:rFonts w:ascii="Times New Roman" w:eastAsia="Times New Roman" w:hAnsi="Times New Roman" w:cs="Times New Roman"/>
        </w:rPr>
      </w:pPr>
      <w:r>
        <w:rPr>
          <w:rFonts w:ascii="Times New Roman" w:eastAsia="Times New Roman" w:hAnsi="Times New Roman" w:cs="Times New Roman"/>
        </w:rPr>
        <w:t>Alimed Centrum Medyczne Alina Zakrzewska w dalszej treści zapytania ofertowego zwane jako Zamawiający</w:t>
      </w:r>
    </w:p>
    <w:p w14:paraId="1B230392" w14:textId="77777777" w:rsidR="004B1A40" w:rsidRDefault="00000000">
      <w:pPr>
        <w:jc w:val="both"/>
        <w:rPr>
          <w:rFonts w:ascii="Times New Roman" w:eastAsia="Times New Roman" w:hAnsi="Times New Roman" w:cs="Times New Roman"/>
        </w:rPr>
      </w:pPr>
      <w:r>
        <w:rPr>
          <w:rFonts w:ascii="Times New Roman" w:eastAsia="Times New Roman" w:hAnsi="Times New Roman" w:cs="Times New Roman"/>
        </w:rPr>
        <w:t>TRYB ZAMÓWIENIA:</w:t>
      </w:r>
    </w:p>
    <w:p w14:paraId="294CB897" w14:textId="77777777" w:rsidR="004B1A40" w:rsidRDefault="00000000">
      <w:pPr>
        <w:jc w:val="both"/>
      </w:pPr>
      <w:bookmarkStart w:id="3" w:name="_heading=h.ym8fnn5ua05a" w:colFirst="0" w:colLast="0"/>
      <w:bookmarkEnd w:id="3"/>
      <w:r>
        <w:rPr>
          <w:rFonts w:ascii="Times New Roman" w:eastAsia="Times New Roman" w:hAnsi="Times New Roman" w:cs="Times New Roman"/>
        </w:rPr>
        <w:t>Koszty związane z realizacją Przedsięwzięcia muszą być dokonywane w sposób przejrzysty, racjonalny i efektywny, z zachowaniem zasad uzyskiwania najlepszych efektów z danych nakładów publicznych.</w:t>
      </w:r>
    </w:p>
    <w:p w14:paraId="7F52520E" w14:textId="77777777" w:rsidR="004B1A40" w:rsidRDefault="00000000">
      <w:pPr>
        <w:jc w:val="both"/>
        <w:rPr>
          <w:rFonts w:ascii="Times New Roman" w:eastAsia="Times New Roman" w:hAnsi="Times New Roman" w:cs="Times New Roman"/>
        </w:rPr>
      </w:pPr>
      <w:r>
        <w:rPr>
          <w:rFonts w:ascii="Times New Roman" w:eastAsia="Times New Roman" w:hAnsi="Times New Roman" w:cs="Times New Roman"/>
        </w:rPr>
        <w:t>Alimed Centrum Medyczne Alina Zakrzewska nie podlega stosowaniu Prawa Zamówień Publicznych, posiada własny dokument regulujący sposób dokonywania zakupów stworzony na potrzeby realizacji Przedsięwzięcia.</w:t>
      </w:r>
    </w:p>
    <w:p w14:paraId="1422D970" w14:textId="77777777" w:rsidR="004B1A40" w:rsidRDefault="00000000">
      <w:pPr>
        <w:jc w:val="both"/>
        <w:rPr>
          <w:rFonts w:ascii="Times New Roman" w:eastAsia="Times New Roman" w:hAnsi="Times New Roman" w:cs="Times New Roman"/>
        </w:rPr>
      </w:pPr>
      <w:r>
        <w:rPr>
          <w:rFonts w:ascii="Times New Roman" w:eastAsia="Times New Roman" w:hAnsi="Times New Roman" w:cs="Times New Roman"/>
        </w:rPr>
        <w:t>Zamawiający  zastrzega  sobie  prawo  unieważnienia  postępowania  na  każdym  jego etapie, bez podania przyczyn.</w:t>
      </w:r>
    </w:p>
    <w:p w14:paraId="17FC609A" w14:textId="614AB043" w:rsidR="004B1A40" w:rsidRDefault="00000000">
      <w:pPr>
        <w:jc w:val="both"/>
      </w:pPr>
      <w:r>
        <w:rPr>
          <w:rFonts w:ascii="Times New Roman" w:eastAsia="Times New Roman" w:hAnsi="Times New Roman" w:cs="Times New Roman"/>
        </w:rPr>
        <w:t>O wprowadzonych  zmianach w zapytaniu  Zamawiający  poinformuje  Oferentów  mailem oraz zawiesi informacje na stronie internetowej ww</w:t>
      </w:r>
      <w:r w:rsidR="00AF70BF">
        <w:rPr>
          <w:rFonts w:ascii="Times New Roman" w:eastAsia="Times New Roman" w:hAnsi="Times New Roman" w:cs="Times New Roman"/>
        </w:rPr>
        <w:t>w.alimed.pl</w:t>
      </w:r>
    </w:p>
    <w:p w14:paraId="4812AF4A" w14:textId="77777777" w:rsidR="004B1A40" w:rsidRDefault="00000000">
      <w:pPr>
        <w:jc w:val="both"/>
        <w:rPr>
          <w:rFonts w:ascii="Times New Roman" w:eastAsia="Times New Roman" w:hAnsi="Times New Roman" w:cs="Times New Roman"/>
        </w:rPr>
      </w:pPr>
      <w:r>
        <w:rPr>
          <w:rFonts w:ascii="Times New Roman" w:eastAsia="Times New Roman" w:hAnsi="Times New Roman" w:cs="Times New Roman"/>
        </w:rPr>
        <w:t>Niniejsze zapytanie ofertowe nie zobowiązuje Zamawiającego do zawarcia umowy.</w:t>
      </w:r>
    </w:p>
    <w:p w14:paraId="0FDB7E55" w14:textId="77777777" w:rsidR="004B1A40" w:rsidRDefault="00000000">
      <w:pPr>
        <w:jc w:val="both"/>
        <w:rPr>
          <w:rFonts w:ascii="Times New Roman" w:eastAsia="Times New Roman" w:hAnsi="Times New Roman" w:cs="Times New Roman"/>
        </w:rPr>
      </w:pPr>
      <w:r>
        <w:rPr>
          <w:rFonts w:ascii="Times New Roman" w:eastAsia="Times New Roman" w:hAnsi="Times New Roman" w:cs="Times New Roman"/>
        </w:rPr>
        <w:t>SZCZEGÓŁY DOTYCZĄCE PRZEDMIOTU ZAMÓWIENIA:</w:t>
      </w:r>
    </w:p>
    <w:p w14:paraId="728A2B30" w14:textId="77777777" w:rsidR="004B1A40" w:rsidRDefault="00000000">
      <w:pPr>
        <w:jc w:val="both"/>
      </w:pPr>
      <w:r>
        <w:rPr>
          <w:rFonts w:ascii="Times New Roman" w:eastAsia="Times New Roman" w:hAnsi="Times New Roman" w:cs="Times New Roman"/>
        </w:rPr>
        <w:t>Szczegółowe wymagania będące przedmiotem zapytania:</w:t>
      </w:r>
    </w:p>
    <w:p w14:paraId="39A7C600" w14:textId="77777777" w:rsidR="004B1A40" w:rsidRDefault="00000000">
      <w:pPr>
        <w:jc w:val="both"/>
        <w:rPr>
          <w:rFonts w:ascii="Times New Roman" w:eastAsia="Times New Roman" w:hAnsi="Times New Roman" w:cs="Times New Roman"/>
          <w:b/>
        </w:rPr>
      </w:pPr>
      <w:r>
        <w:rPr>
          <w:rFonts w:ascii="Times New Roman" w:eastAsia="Times New Roman" w:hAnsi="Times New Roman" w:cs="Times New Roman"/>
        </w:rPr>
        <w:t xml:space="preserve">Nazwa: </w:t>
      </w:r>
      <w:r>
        <w:rPr>
          <w:rFonts w:ascii="Times New Roman" w:eastAsia="Times New Roman" w:hAnsi="Times New Roman" w:cs="Times New Roman"/>
          <w:b/>
        </w:rPr>
        <w:t>Zakup aparatu USG wszechstronnego</w:t>
      </w:r>
    </w:p>
    <w:p w14:paraId="7463C7B0" w14:textId="77777777" w:rsidR="004B1A40" w:rsidRDefault="00000000">
      <w:pPr>
        <w:jc w:val="both"/>
        <w:rPr>
          <w:rFonts w:ascii="Times New Roman" w:eastAsia="Times New Roman" w:hAnsi="Times New Roman" w:cs="Times New Roman"/>
        </w:rPr>
      </w:pPr>
      <w:r>
        <w:rPr>
          <w:rFonts w:ascii="Times New Roman" w:eastAsia="Times New Roman" w:hAnsi="Times New Roman" w:cs="Times New Roman"/>
        </w:rPr>
        <w:t>Przedmiot zamówienia musi być fabrycznie nowy, wolny od wad, posiadać certyfikat CE dopuszczające do obrotu na terenie UE oraz wpis do RWM (Rejestr Wyrobów Medycznych).</w:t>
      </w:r>
    </w:p>
    <w:p w14:paraId="32F09509" w14:textId="77777777" w:rsidR="004B1A40" w:rsidRDefault="00000000">
      <w:pPr>
        <w:jc w:val="both"/>
        <w:rPr>
          <w:rFonts w:ascii="Times New Roman" w:eastAsia="Times New Roman" w:hAnsi="Times New Roman" w:cs="Times New Roman"/>
        </w:rPr>
      </w:pPr>
      <w:r>
        <w:rPr>
          <w:rFonts w:ascii="Times New Roman" w:eastAsia="Times New Roman" w:hAnsi="Times New Roman" w:cs="Times New Roman"/>
        </w:rPr>
        <w:t>Szczegółowy opis przedmiotu zamówienia oraz specyfikacja techniczna określona poniższej.</w:t>
      </w:r>
    </w:p>
    <w:p w14:paraId="52925BE6" w14:textId="77777777" w:rsidR="004B1A40" w:rsidRDefault="004B1A40">
      <w:pPr>
        <w:jc w:val="both"/>
        <w:rPr>
          <w:rFonts w:ascii="Times New Roman" w:eastAsia="Times New Roman" w:hAnsi="Times New Roman" w:cs="Times New Roman"/>
        </w:rPr>
      </w:pPr>
    </w:p>
    <w:p w14:paraId="53DC7A65" w14:textId="77777777" w:rsidR="004B1A40" w:rsidRDefault="004B1A40">
      <w:pPr>
        <w:jc w:val="both"/>
        <w:rPr>
          <w:rFonts w:ascii="Times New Roman" w:eastAsia="Times New Roman" w:hAnsi="Times New Roman" w:cs="Times New Roman"/>
        </w:rPr>
      </w:pPr>
    </w:p>
    <w:p w14:paraId="4C50477D" w14:textId="77777777" w:rsidR="004B1A40" w:rsidRDefault="004B1A40">
      <w:pPr>
        <w:jc w:val="both"/>
        <w:rPr>
          <w:rFonts w:ascii="Times New Roman" w:eastAsia="Times New Roman" w:hAnsi="Times New Roman" w:cs="Times New Roman"/>
        </w:rPr>
      </w:pPr>
    </w:p>
    <w:tbl>
      <w:tblPr>
        <w:tblStyle w:val="3"/>
        <w:tblW w:w="10634" w:type="dxa"/>
        <w:jc w:val="center"/>
        <w:tblInd w:w="0"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Layout w:type="fixed"/>
        <w:tblLook w:val="0400" w:firstRow="0" w:lastRow="0" w:firstColumn="0" w:lastColumn="0" w:noHBand="0" w:noVBand="1"/>
      </w:tblPr>
      <w:tblGrid>
        <w:gridCol w:w="1124"/>
        <w:gridCol w:w="4261"/>
        <w:gridCol w:w="1304"/>
        <w:gridCol w:w="2820"/>
        <w:gridCol w:w="1125"/>
      </w:tblGrid>
      <w:tr w:rsidR="004B1A40" w14:paraId="5A8584E1" w14:textId="77777777">
        <w:trPr>
          <w:jc w:val="center"/>
        </w:trPr>
        <w:tc>
          <w:tcPr>
            <w:tcW w:w="1124" w:type="dxa"/>
            <w:tcBorders>
              <w:top w:val="single" w:sz="6" w:space="0" w:color="000001"/>
              <w:left w:val="single" w:sz="6" w:space="0" w:color="000001"/>
              <w:bottom w:val="single" w:sz="6" w:space="0" w:color="000001"/>
              <w:right w:val="single" w:sz="6" w:space="0" w:color="000001"/>
            </w:tcBorders>
            <w:tcMar>
              <w:left w:w="107" w:type="dxa"/>
            </w:tcMar>
          </w:tcPr>
          <w:p w14:paraId="3ED3553C" w14:textId="77777777" w:rsidR="004B1A40" w:rsidRDefault="00000000">
            <w:pPr>
              <w:jc w:val="both"/>
              <w:rPr>
                <w:rFonts w:ascii="Times New Roman" w:eastAsia="Times New Roman" w:hAnsi="Times New Roman" w:cs="Times New Roman"/>
              </w:rPr>
            </w:pPr>
            <w:r>
              <w:rPr>
                <w:rFonts w:ascii="Times New Roman" w:eastAsia="Times New Roman" w:hAnsi="Times New Roman" w:cs="Times New Roman"/>
                <w:b/>
              </w:rPr>
              <w:lastRenderedPageBreak/>
              <w:t>Lp.</w:t>
            </w:r>
          </w:p>
        </w:tc>
        <w:tc>
          <w:tcPr>
            <w:tcW w:w="4261" w:type="dxa"/>
            <w:tcBorders>
              <w:top w:val="single" w:sz="6" w:space="0" w:color="000001"/>
              <w:left w:val="single" w:sz="6" w:space="0" w:color="000001"/>
              <w:bottom w:val="single" w:sz="6" w:space="0" w:color="000001"/>
              <w:right w:val="single" w:sz="6" w:space="0" w:color="000001"/>
            </w:tcBorders>
            <w:tcMar>
              <w:left w:w="107" w:type="dxa"/>
            </w:tcMar>
          </w:tcPr>
          <w:p w14:paraId="4C79BBEF" w14:textId="77777777" w:rsidR="004B1A40" w:rsidRPr="00D63598" w:rsidRDefault="00000000">
            <w:pPr>
              <w:jc w:val="both"/>
              <w:rPr>
                <w:rFonts w:ascii="Times New Roman" w:eastAsia="Times New Roman" w:hAnsi="Times New Roman" w:cs="Times New Roman"/>
              </w:rPr>
            </w:pPr>
            <w:r w:rsidRPr="00D63598">
              <w:rPr>
                <w:rFonts w:ascii="Times New Roman" w:eastAsia="Times New Roman" w:hAnsi="Times New Roman" w:cs="Times New Roman"/>
                <w:b/>
              </w:rPr>
              <w:t>Opis parametru</w:t>
            </w:r>
          </w:p>
        </w:tc>
        <w:tc>
          <w:tcPr>
            <w:tcW w:w="1304" w:type="dxa"/>
            <w:tcBorders>
              <w:top w:val="single" w:sz="6" w:space="0" w:color="000001"/>
              <w:left w:val="single" w:sz="6" w:space="0" w:color="000001"/>
              <w:bottom w:val="single" w:sz="6" w:space="0" w:color="000001"/>
              <w:right w:val="single" w:sz="6" w:space="0" w:color="000001"/>
            </w:tcBorders>
            <w:tcMar>
              <w:left w:w="107" w:type="dxa"/>
            </w:tcMar>
          </w:tcPr>
          <w:p w14:paraId="752B9132" w14:textId="77777777" w:rsidR="004B1A40" w:rsidRPr="00D63598" w:rsidRDefault="00000000">
            <w:pPr>
              <w:jc w:val="both"/>
              <w:rPr>
                <w:rFonts w:ascii="Times New Roman" w:eastAsia="Times New Roman" w:hAnsi="Times New Roman" w:cs="Times New Roman"/>
              </w:rPr>
            </w:pPr>
            <w:r w:rsidRPr="00D63598">
              <w:rPr>
                <w:rFonts w:ascii="Times New Roman" w:eastAsia="Times New Roman" w:hAnsi="Times New Roman" w:cs="Times New Roman"/>
                <w:b/>
              </w:rPr>
              <w:t>Wartość wymagana</w:t>
            </w:r>
          </w:p>
        </w:tc>
        <w:tc>
          <w:tcPr>
            <w:tcW w:w="2820" w:type="dxa"/>
            <w:tcBorders>
              <w:top w:val="single" w:sz="6" w:space="0" w:color="000001"/>
              <w:left w:val="single" w:sz="6" w:space="0" w:color="000001"/>
              <w:bottom w:val="single" w:sz="6" w:space="0" w:color="000001"/>
              <w:right w:val="single" w:sz="6" w:space="0" w:color="000001"/>
            </w:tcBorders>
            <w:tcMar>
              <w:left w:w="107" w:type="dxa"/>
            </w:tcMar>
            <w:vAlign w:val="center"/>
          </w:tcPr>
          <w:p w14:paraId="236E0F0C" w14:textId="77777777" w:rsidR="004B1A40" w:rsidRPr="00D63598" w:rsidRDefault="00000000">
            <w:pPr>
              <w:jc w:val="both"/>
              <w:rPr>
                <w:rFonts w:ascii="Times New Roman" w:eastAsia="Times New Roman" w:hAnsi="Times New Roman" w:cs="Times New Roman"/>
                <w:b/>
              </w:rPr>
            </w:pPr>
            <w:r w:rsidRPr="00D63598">
              <w:rPr>
                <w:rFonts w:ascii="Times New Roman" w:eastAsia="Times New Roman" w:hAnsi="Times New Roman" w:cs="Times New Roman"/>
                <w:b/>
              </w:rPr>
              <w:t xml:space="preserve">Punktacja - Kryterium 0/1 </w:t>
            </w:r>
          </w:p>
        </w:tc>
        <w:tc>
          <w:tcPr>
            <w:tcW w:w="1125" w:type="dxa"/>
            <w:tcBorders>
              <w:top w:val="single" w:sz="6" w:space="0" w:color="000001"/>
              <w:left w:val="single" w:sz="6" w:space="0" w:color="000001"/>
              <w:bottom w:val="single" w:sz="6" w:space="0" w:color="000001"/>
              <w:right w:val="single" w:sz="6" w:space="0" w:color="000001"/>
            </w:tcBorders>
            <w:tcMar>
              <w:left w:w="107" w:type="dxa"/>
            </w:tcMar>
          </w:tcPr>
          <w:p w14:paraId="5043F7C8" w14:textId="77777777" w:rsidR="004B1A40"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  Ocena</w:t>
            </w:r>
          </w:p>
        </w:tc>
      </w:tr>
      <w:tr w:rsidR="004B1A40" w14:paraId="5C044BAA" w14:textId="77777777">
        <w:trPr>
          <w:trHeight w:val="240"/>
          <w:jc w:val="center"/>
        </w:trPr>
        <w:tc>
          <w:tcPr>
            <w:tcW w:w="1124" w:type="dxa"/>
            <w:tcBorders>
              <w:top w:val="single" w:sz="6" w:space="0" w:color="000001"/>
              <w:left w:val="single" w:sz="6" w:space="0" w:color="000001"/>
              <w:bottom w:val="single" w:sz="6" w:space="0" w:color="000001"/>
              <w:right w:val="single" w:sz="6" w:space="0" w:color="000001"/>
            </w:tcBorders>
            <w:tcMar>
              <w:left w:w="107" w:type="dxa"/>
            </w:tcMar>
            <w:vAlign w:val="center"/>
          </w:tcPr>
          <w:p w14:paraId="4F4781AE" w14:textId="77777777" w:rsidR="004B1A40" w:rsidRDefault="004B1A40">
            <w:pPr>
              <w:numPr>
                <w:ilvl w:val="0"/>
                <w:numId w:val="3"/>
              </w:numPr>
              <w:spacing w:after="0" w:line="276" w:lineRule="auto"/>
              <w:jc w:val="both"/>
              <w:rPr>
                <w:rFonts w:ascii="Times New Roman" w:eastAsia="Times New Roman" w:hAnsi="Times New Roman" w:cs="Times New Roman"/>
              </w:rPr>
            </w:pPr>
          </w:p>
        </w:tc>
        <w:tc>
          <w:tcPr>
            <w:tcW w:w="4261" w:type="dxa"/>
            <w:tcBorders>
              <w:top w:val="single" w:sz="6" w:space="0" w:color="000001"/>
              <w:left w:val="single" w:sz="6" w:space="0" w:color="000001"/>
              <w:bottom w:val="single" w:sz="6" w:space="0" w:color="000001"/>
              <w:right w:val="single" w:sz="6" w:space="0" w:color="000001"/>
            </w:tcBorders>
            <w:tcMar>
              <w:left w:w="107" w:type="dxa"/>
            </w:tcMar>
          </w:tcPr>
          <w:p w14:paraId="0546D72B" w14:textId="4B753FE5" w:rsidR="004B1A40" w:rsidRPr="00D63598" w:rsidRDefault="0075223E" w:rsidP="00B32FAA">
            <w:pPr>
              <w:spacing w:after="0" w:line="360" w:lineRule="auto"/>
            </w:pPr>
            <w:r w:rsidRPr="00D63598">
              <w:t xml:space="preserve">aparat fabrycznie nowy, </w:t>
            </w:r>
          </w:p>
        </w:tc>
        <w:tc>
          <w:tcPr>
            <w:tcW w:w="1304" w:type="dxa"/>
            <w:tcBorders>
              <w:top w:val="single" w:sz="6" w:space="0" w:color="000001"/>
              <w:left w:val="single" w:sz="6" w:space="0" w:color="000001"/>
              <w:bottom w:val="single" w:sz="6" w:space="0" w:color="000001"/>
              <w:right w:val="single" w:sz="6" w:space="0" w:color="000001"/>
            </w:tcBorders>
            <w:tcMar>
              <w:left w:w="107" w:type="dxa"/>
            </w:tcMar>
            <w:vAlign w:val="center"/>
          </w:tcPr>
          <w:p w14:paraId="09B92FC4" w14:textId="77777777" w:rsidR="004B1A40" w:rsidRPr="00D63598" w:rsidRDefault="00000000">
            <w:pPr>
              <w:jc w:val="both"/>
              <w:rPr>
                <w:rFonts w:ascii="Times New Roman" w:eastAsia="Times New Roman" w:hAnsi="Times New Roman" w:cs="Times New Roman"/>
              </w:rPr>
            </w:pPr>
            <w:r w:rsidRPr="00D63598">
              <w:rPr>
                <w:rFonts w:ascii="Times New Roman" w:eastAsia="Times New Roman" w:hAnsi="Times New Roman" w:cs="Times New Roman"/>
              </w:rPr>
              <w:t>Tak</w:t>
            </w:r>
          </w:p>
        </w:tc>
        <w:tc>
          <w:tcPr>
            <w:tcW w:w="2820" w:type="dxa"/>
            <w:tcBorders>
              <w:top w:val="single" w:sz="6" w:space="0" w:color="000001"/>
              <w:left w:val="single" w:sz="6" w:space="0" w:color="000001"/>
              <w:bottom w:val="single" w:sz="6" w:space="0" w:color="000001"/>
              <w:right w:val="single" w:sz="6" w:space="0" w:color="000001"/>
            </w:tcBorders>
            <w:tcMar>
              <w:left w:w="107" w:type="dxa"/>
            </w:tcMar>
          </w:tcPr>
          <w:p w14:paraId="244B2957" w14:textId="649E3666" w:rsidR="004B1A40" w:rsidRPr="00D63598" w:rsidRDefault="00D82F29">
            <w:pPr>
              <w:jc w:val="both"/>
              <w:rPr>
                <w:rFonts w:ascii="Times New Roman" w:eastAsia="Times New Roman" w:hAnsi="Times New Roman" w:cs="Times New Roman"/>
                <w:b/>
              </w:rPr>
            </w:pPr>
            <w:r w:rsidRPr="00D63598">
              <w:rPr>
                <w:rFonts w:ascii="Times New Roman" w:eastAsia="Times New Roman" w:hAnsi="Times New Roman" w:cs="Times New Roman"/>
                <w:b/>
              </w:rPr>
              <w:t xml:space="preserve">Warunek </w:t>
            </w:r>
            <w:r>
              <w:rPr>
                <w:rFonts w:ascii="Times New Roman" w:eastAsia="Times New Roman" w:hAnsi="Times New Roman" w:cs="Times New Roman"/>
                <w:b/>
              </w:rPr>
              <w:t>obligatoryjny</w:t>
            </w:r>
          </w:p>
        </w:tc>
        <w:tc>
          <w:tcPr>
            <w:tcW w:w="1125" w:type="dxa"/>
            <w:tcBorders>
              <w:top w:val="single" w:sz="6" w:space="0" w:color="000001"/>
              <w:left w:val="single" w:sz="6" w:space="0" w:color="000001"/>
              <w:bottom w:val="single" w:sz="6" w:space="0" w:color="000001"/>
              <w:right w:val="single" w:sz="6" w:space="0" w:color="000001"/>
            </w:tcBorders>
            <w:tcMar>
              <w:left w:w="107" w:type="dxa"/>
            </w:tcMar>
          </w:tcPr>
          <w:p w14:paraId="727DB7E2" w14:textId="77777777" w:rsidR="004B1A40" w:rsidRDefault="004B1A40">
            <w:pPr>
              <w:jc w:val="both"/>
              <w:rPr>
                <w:rFonts w:ascii="Times New Roman" w:eastAsia="Times New Roman" w:hAnsi="Times New Roman" w:cs="Times New Roman"/>
                <w:b/>
              </w:rPr>
            </w:pPr>
          </w:p>
        </w:tc>
      </w:tr>
      <w:tr w:rsidR="004B1A40" w14:paraId="5D897616" w14:textId="77777777">
        <w:trPr>
          <w:trHeight w:val="255"/>
          <w:jc w:val="center"/>
        </w:trPr>
        <w:tc>
          <w:tcPr>
            <w:tcW w:w="1124" w:type="dxa"/>
            <w:tcBorders>
              <w:top w:val="single" w:sz="6" w:space="0" w:color="000001"/>
              <w:left w:val="single" w:sz="6" w:space="0" w:color="000001"/>
              <w:bottom w:val="single" w:sz="6" w:space="0" w:color="000001"/>
              <w:right w:val="single" w:sz="6" w:space="0" w:color="000001"/>
            </w:tcBorders>
            <w:tcMar>
              <w:left w:w="107" w:type="dxa"/>
            </w:tcMar>
            <w:vAlign w:val="center"/>
          </w:tcPr>
          <w:p w14:paraId="2BD7AE9F" w14:textId="77777777" w:rsidR="004B1A40" w:rsidRDefault="004B1A40">
            <w:pPr>
              <w:numPr>
                <w:ilvl w:val="0"/>
                <w:numId w:val="5"/>
              </w:numPr>
              <w:spacing w:after="0" w:line="276" w:lineRule="auto"/>
              <w:jc w:val="both"/>
              <w:rPr>
                <w:rFonts w:ascii="Times New Roman" w:eastAsia="Times New Roman" w:hAnsi="Times New Roman" w:cs="Times New Roman"/>
              </w:rPr>
            </w:pPr>
          </w:p>
        </w:tc>
        <w:tc>
          <w:tcPr>
            <w:tcW w:w="4261" w:type="dxa"/>
            <w:tcBorders>
              <w:top w:val="single" w:sz="6" w:space="0" w:color="000001"/>
              <w:left w:val="single" w:sz="6" w:space="0" w:color="000001"/>
              <w:bottom w:val="single" w:sz="6" w:space="0" w:color="000001"/>
              <w:right w:val="single" w:sz="6" w:space="0" w:color="000001"/>
            </w:tcBorders>
            <w:tcMar>
              <w:left w:w="107" w:type="dxa"/>
            </w:tcMar>
          </w:tcPr>
          <w:p w14:paraId="62D49848" w14:textId="4E71348E" w:rsidR="00B32FAA" w:rsidRPr="00D63598" w:rsidRDefault="0075223E" w:rsidP="00B32FAA">
            <w:pPr>
              <w:spacing w:after="0" w:line="360" w:lineRule="auto"/>
            </w:pPr>
            <w:r w:rsidRPr="00D63598">
              <w:t>rok produkcji min. 2026</w:t>
            </w:r>
          </w:p>
          <w:p w14:paraId="61574F1C" w14:textId="43C7E453" w:rsidR="004B1A40" w:rsidRPr="00D63598" w:rsidRDefault="004B1A40">
            <w:pPr>
              <w:jc w:val="both"/>
              <w:rPr>
                <w:rFonts w:ascii="Times New Roman" w:eastAsia="Times New Roman" w:hAnsi="Times New Roman" w:cs="Times New Roman"/>
              </w:rPr>
            </w:pPr>
          </w:p>
        </w:tc>
        <w:tc>
          <w:tcPr>
            <w:tcW w:w="1304" w:type="dxa"/>
            <w:tcBorders>
              <w:top w:val="single" w:sz="6" w:space="0" w:color="000001"/>
              <w:left w:val="single" w:sz="6" w:space="0" w:color="000001"/>
              <w:bottom w:val="single" w:sz="6" w:space="0" w:color="000001"/>
              <w:right w:val="single" w:sz="6" w:space="0" w:color="000001"/>
            </w:tcBorders>
            <w:tcMar>
              <w:left w:w="107" w:type="dxa"/>
            </w:tcMar>
            <w:vAlign w:val="center"/>
          </w:tcPr>
          <w:p w14:paraId="6D82CC6C" w14:textId="77777777" w:rsidR="004B1A40" w:rsidRPr="00D63598" w:rsidRDefault="00000000">
            <w:pPr>
              <w:jc w:val="both"/>
              <w:rPr>
                <w:rFonts w:ascii="Times New Roman" w:eastAsia="Times New Roman" w:hAnsi="Times New Roman" w:cs="Times New Roman"/>
              </w:rPr>
            </w:pPr>
            <w:r w:rsidRPr="00D63598">
              <w:rPr>
                <w:rFonts w:ascii="Times New Roman" w:eastAsia="Times New Roman" w:hAnsi="Times New Roman" w:cs="Times New Roman"/>
              </w:rPr>
              <w:t>Tak</w:t>
            </w:r>
          </w:p>
        </w:tc>
        <w:tc>
          <w:tcPr>
            <w:tcW w:w="2820" w:type="dxa"/>
            <w:tcBorders>
              <w:top w:val="single" w:sz="6" w:space="0" w:color="000001"/>
              <w:left w:val="single" w:sz="6" w:space="0" w:color="000001"/>
              <w:bottom w:val="single" w:sz="6" w:space="0" w:color="000001"/>
              <w:right w:val="single" w:sz="6" w:space="0" w:color="000001"/>
            </w:tcBorders>
            <w:tcMar>
              <w:left w:w="107" w:type="dxa"/>
            </w:tcMar>
          </w:tcPr>
          <w:p w14:paraId="05FAC7BD" w14:textId="3D7515BB" w:rsidR="004B1A40" w:rsidRPr="00D63598" w:rsidRDefault="00D82F29" w:rsidP="00B32FAA">
            <w:pPr>
              <w:jc w:val="both"/>
              <w:rPr>
                <w:rFonts w:ascii="Times New Roman" w:eastAsia="Times New Roman" w:hAnsi="Times New Roman" w:cs="Times New Roman"/>
              </w:rPr>
            </w:pPr>
            <w:r w:rsidRPr="00D63598">
              <w:rPr>
                <w:rFonts w:ascii="Times New Roman" w:eastAsia="Times New Roman" w:hAnsi="Times New Roman" w:cs="Times New Roman"/>
                <w:b/>
              </w:rPr>
              <w:t xml:space="preserve">Warunek </w:t>
            </w:r>
            <w:r>
              <w:rPr>
                <w:rFonts w:ascii="Times New Roman" w:eastAsia="Times New Roman" w:hAnsi="Times New Roman" w:cs="Times New Roman"/>
                <w:b/>
              </w:rPr>
              <w:t>obligatoryjny</w:t>
            </w:r>
          </w:p>
        </w:tc>
        <w:tc>
          <w:tcPr>
            <w:tcW w:w="1125" w:type="dxa"/>
            <w:tcBorders>
              <w:top w:val="single" w:sz="6" w:space="0" w:color="000001"/>
              <w:left w:val="single" w:sz="6" w:space="0" w:color="000001"/>
              <w:bottom w:val="single" w:sz="6" w:space="0" w:color="000001"/>
              <w:right w:val="single" w:sz="6" w:space="0" w:color="000001"/>
            </w:tcBorders>
            <w:tcMar>
              <w:left w:w="107" w:type="dxa"/>
            </w:tcMar>
          </w:tcPr>
          <w:p w14:paraId="00CD42D4" w14:textId="77777777" w:rsidR="004B1A40" w:rsidRDefault="004B1A40">
            <w:pPr>
              <w:jc w:val="both"/>
              <w:rPr>
                <w:rFonts w:ascii="Times New Roman" w:eastAsia="Times New Roman" w:hAnsi="Times New Roman" w:cs="Times New Roman"/>
                <w:b/>
              </w:rPr>
            </w:pPr>
          </w:p>
        </w:tc>
      </w:tr>
      <w:tr w:rsidR="004B1A40" w14:paraId="1F685F42" w14:textId="77777777">
        <w:trPr>
          <w:trHeight w:val="255"/>
          <w:jc w:val="center"/>
        </w:trPr>
        <w:tc>
          <w:tcPr>
            <w:tcW w:w="1124" w:type="dxa"/>
            <w:tcBorders>
              <w:top w:val="single" w:sz="6" w:space="0" w:color="000001"/>
              <w:left w:val="single" w:sz="6" w:space="0" w:color="000001"/>
              <w:bottom w:val="single" w:sz="6" w:space="0" w:color="000001"/>
              <w:right w:val="single" w:sz="6" w:space="0" w:color="000001"/>
            </w:tcBorders>
            <w:tcMar>
              <w:left w:w="107" w:type="dxa"/>
            </w:tcMar>
            <w:vAlign w:val="center"/>
          </w:tcPr>
          <w:p w14:paraId="7D84173C" w14:textId="77777777" w:rsidR="004B1A40" w:rsidRDefault="004B1A40">
            <w:pPr>
              <w:numPr>
                <w:ilvl w:val="0"/>
                <w:numId w:val="6"/>
              </w:numPr>
              <w:spacing w:after="0" w:line="276" w:lineRule="auto"/>
              <w:jc w:val="both"/>
              <w:rPr>
                <w:rFonts w:ascii="Times New Roman" w:eastAsia="Times New Roman" w:hAnsi="Times New Roman" w:cs="Times New Roman"/>
              </w:rPr>
            </w:pPr>
          </w:p>
        </w:tc>
        <w:tc>
          <w:tcPr>
            <w:tcW w:w="4261" w:type="dxa"/>
            <w:tcBorders>
              <w:top w:val="single" w:sz="6" w:space="0" w:color="000001"/>
              <w:left w:val="single" w:sz="6" w:space="0" w:color="000001"/>
              <w:bottom w:val="single" w:sz="6" w:space="0" w:color="000001"/>
              <w:right w:val="single" w:sz="6" w:space="0" w:color="000001"/>
            </w:tcBorders>
            <w:tcMar>
              <w:left w:w="107" w:type="dxa"/>
            </w:tcMar>
          </w:tcPr>
          <w:p w14:paraId="4F7C5E05" w14:textId="7524A8E7" w:rsidR="004B1A40" w:rsidRPr="00D63598" w:rsidRDefault="0075223E">
            <w:pPr>
              <w:jc w:val="both"/>
              <w:rPr>
                <w:rFonts w:ascii="Times New Roman" w:eastAsia="Times New Roman" w:hAnsi="Times New Roman" w:cs="Times New Roman"/>
              </w:rPr>
            </w:pPr>
            <w:r w:rsidRPr="00D63598">
              <w:t>pochodzenie - autoryzowany dystrybutor producenta</w:t>
            </w:r>
          </w:p>
        </w:tc>
        <w:tc>
          <w:tcPr>
            <w:tcW w:w="1304" w:type="dxa"/>
            <w:tcBorders>
              <w:top w:val="single" w:sz="6" w:space="0" w:color="000001"/>
              <w:left w:val="single" w:sz="6" w:space="0" w:color="000001"/>
              <w:bottom w:val="single" w:sz="6" w:space="0" w:color="000001"/>
              <w:right w:val="single" w:sz="6" w:space="0" w:color="000001"/>
            </w:tcBorders>
            <w:tcMar>
              <w:left w:w="107" w:type="dxa"/>
            </w:tcMar>
            <w:vAlign w:val="center"/>
          </w:tcPr>
          <w:p w14:paraId="712FBE27" w14:textId="77777777" w:rsidR="004B1A40" w:rsidRPr="00D63598" w:rsidRDefault="00000000">
            <w:pPr>
              <w:jc w:val="both"/>
              <w:rPr>
                <w:rFonts w:ascii="Times New Roman" w:eastAsia="Times New Roman" w:hAnsi="Times New Roman" w:cs="Times New Roman"/>
              </w:rPr>
            </w:pPr>
            <w:r w:rsidRPr="00D63598">
              <w:rPr>
                <w:rFonts w:ascii="Times New Roman" w:eastAsia="Times New Roman" w:hAnsi="Times New Roman" w:cs="Times New Roman"/>
              </w:rPr>
              <w:t>Tak</w:t>
            </w:r>
          </w:p>
        </w:tc>
        <w:tc>
          <w:tcPr>
            <w:tcW w:w="2820" w:type="dxa"/>
            <w:tcBorders>
              <w:top w:val="single" w:sz="6" w:space="0" w:color="000001"/>
              <w:left w:val="single" w:sz="6" w:space="0" w:color="000001"/>
              <w:bottom w:val="single" w:sz="6" w:space="0" w:color="000001"/>
              <w:right w:val="single" w:sz="6" w:space="0" w:color="000001"/>
            </w:tcBorders>
            <w:tcMar>
              <w:left w:w="107" w:type="dxa"/>
            </w:tcMar>
          </w:tcPr>
          <w:p w14:paraId="4F9EE44A" w14:textId="77777777" w:rsidR="004B1A40" w:rsidRPr="00D63598" w:rsidRDefault="00000000">
            <w:pPr>
              <w:jc w:val="both"/>
              <w:rPr>
                <w:rFonts w:ascii="Times New Roman" w:eastAsia="Times New Roman" w:hAnsi="Times New Roman" w:cs="Times New Roman"/>
              </w:rPr>
            </w:pPr>
            <w:r w:rsidRPr="00D63598">
              <w:rPr>
                <w:rFonts w:ascii="Times New Roman" w:eastAsia="Times New Roman" w:hAnsi="Times New Roman" w:cs="Times New Roman"/>
                <w:b/>
              </w:rPr>
              <w:t xml:space="preserve">Nie 0 pkt </w:t>
            </w:r>
          </w:p>
          <w:p w14:paraId="1DA8CA1E" w14:textId="276DF175" w:rsidR="004B1A40" w:rsidRPr="00D63598" w:rsidRDefault="00000000">
            <w:pPr>
              <w:jc w:val="both"/>
              <w:rPr>
                <w:rFonts w:ascii="Times New Roman" w:eastAsia="Times New Roman" w:hAnsi="Times New Roman" w:cs="Times New Roman"/>
                <w:b/>
              </w:rPr>
            </w:pPr>
            <w:r w:rsidRPr="00D63598">
              <w:rPr>
                <w:rFonts w:ascii="Times New Roman" w:eastAsia="Times New Roman" w:hAnsi="Times New Roman" w:cs="Times New Roman"/>
                <w:b/>
              </w:rPr>
              <w:t>Tak 1</w:t>
            </w:r>
            <w:r w:rsidR="00E95F65">
              <w:rPr>
                <w:rFonts w:ascii="Times New Roman" w:eastAsia="Times New Roman" w:hAnsi="Times New Roman" w:cs="Times New Roman"/>
                <w:b/>
              </w:rPr>
              <w:t>0</w:t>
            </w:r>
            <w:r w:rsidRPr="00D63598">
              <w:rPr>
                <w:rFonts w:ascii="Times New Roman" w:eastAsia="Times New Roman" w:hAnsi="Times New Roman" w:cs="Times New Roman"/>
                <w:b/>
              </w:rPr>
              <w:t xml:space="preserve"> pkt</w:t>
            </w:r>
          </w:p>
        </w:tc>
        <w:tc>
          <w:tcPr>
            <w:tcW w:w="1125" w:type="dxa"/>
            <w:tcBorders>
              <w:top w:val="single" w:sz="6" w:space="0" w:color="000001"/>
              <w:left w:val="single" w:sz="6" w:space="0" w:color="000001"/>
              <w:bottom w:val="single" w:sz="6" w:space="0" w:color="000001"/>
              <w:right w:val="single" w:sz="6" w:space="0" w:color="000001"/>
            </w:tcBorders>
            <w:tcMar>
              <w:left w:w="107" w:type="dxa"/>
            </w:tcMar>
          </w:tcPr>
          <w:p w14:paraId="6F5EB591" w14:textId="77777777" w:rsidR="004B1A40" w:rsidRDefault="004B1A40">
            <w:pPr>
              <w:jc w:val="both"/>
              <w:rPr>
                <w:rFonts w:ascii="Times New Roman" w:eastAsia="Times New Roman" w:hAnsi="Times New Roman" w:cs="Times New Roman"/>
                <w:b/>
              </w:rPr>
            </w:pPr>
          </w:p>
        </w:tc>
      </w:tr>
      <w:tr w:rsidR="004B1A40" w14:paraId="1371ABA5" w14:textId="77777777">
        <w:trPr>
          <w:trHeight w:val="15"/>
          <w:jc w:val="center"/>
        </w:trPr>
        <w:tc>
          <w:tcPr>
            <w:tcW w:w="1124" w:type="dxa"/>
            <w:tcBorders>
              <w:top w:val="single" w:sz="6" w:space="0" w:color="000001"/>
              <w:left w:val="single" w:sz="6" w:space="0" w:color="000001"/>
              <w:bottom w:val="single" w:sz="6" w:space="0" w:color="000001"/>
              <w:right w:val="single" w:sz="6" w:space="0" w:color="000001"/>
            </w:tcBorders>
            <w:tcMar>
              <w:left w:w="107" w:type="dxa"/>
            </w:tcMar>
            <w:vAlign w:val="center"/>
          </w:tcPr>
          <w:p w14:paraId="021B29E4" w14:textId="77777777" w:rsidR="004B1A40" w:rsidRDefault="004B1A40">
            <w:pPr>
              <w:numPr>
                <w:ilvl w:val="0"/>
                <w:numId w:val="7"/>
              </w:numPr>
              <w:spacing w:after="0" w:line="276" w:lineRule="auto"/>
              <w:jc w:val="both"/>
              <w:rPr>
                <w:rFonts w:ascii="Times New Roman" w:eastAsia="Times New Roman" w:hAnsi="Times New Roman" w:cs="Times New Roman"/>
              </w:rPr>
            </w:pPr>
          </w:p>
        </w:tc>
        <w:tc>
          <w:tcPr>
            <w:tcW w:w="4261" w:type="dxa"/>
            <w:tcBorders>
              <w:top w:val="single" w:sz="6" w:space="0" w:color="000001"/>
              <w:left w:val="single" w:sz="6" w:space="0" w:color="000001"/>
              <w:bottom w:val="single" w:sz="6" w:space="0" w:color="000001"/>
              <w:right w:val="single" w:sz="6" w:space="0" w:color="000001"/>
            </w:tcBorders>
            <w:tcMar>
              <w:left w:w="107" w:type="dxa"/>
            </w:tcMar>
          </w:tcPr>
          <w:p w14:paraId="6722CB2B" w14:textId="49E40342" w:rsidR="004B1A40" w:rsidRPr="00D63598" w:rsidRDefault="0075223E">
            <w:pPr>
              <w:jc w:val="both"/>
              <w:rPr>
                <w:rFonts w:ascii="Times New Roman" w:eastAsia="Times New Roman" w:hAnsi="Times New Roman" w:cs="Times New Roman"/>
              </w:rPr>
            </w:pPr>
            <w:r w:rsidRPr="00D63598">
              <w:t xml:space="preserve">fabrycznie wbudowanym monitor </w:t>
            </w:r>
            <w:proofErr w:type="spellStart"/>
            <w:r w:rsidRPr="00D63598">
              <w:t>led</w:t>
            </w:r>
            <w:proofErr w:type="spellEnd"/>
            <w:r w:rsidRPr="00D63598">
              <w:t>, kolorowym, przekątną ≥ 21 cali.</w:t>
            </w:r>
          </w:p>
        </w:tc>
        <w:tc>
          <w:tcPr>
            <w:tcW w:w="1304" w:type="dxa"/>
            <w:tcBorders>
              <w:top w:val="single" w:sz="6" w:space="0" w:color="000001"/>
              <w:left w:val="single" w:sz="6" w:space="0" w:color="000001"/>
              <w:bottom w:val="single" w:sz="6" w:space="0" w:color="000001"/>
              <w:right w:val="single" w:sz="6" w:space="0" w:color="000001"/>
            </w:tcBorders>
            <w:tcMar>
              <w:left w:w="107" w:type="dxa"/>
            </w:tcMar>
            <w:vAlign w:val="center"/>
          </w:tcPr>
          <w:p w14:paraId="3CD92B6E" w14:textId="77777777" w:rsidR="004B1A40" w:rsidRPr="00D63598" w:rsidRDefault="00000000">
            <w:pPr>
              <w:jc w:val="both"/>
              <w:rPr>
                <w:rFonts w:ascii="Times New Roman" w:eastAsia="Times New Roman" w:hAnsi="Times New Roman" w:cs="Times New Roman"/>
              </w:rPr>
            </w:pPr>
            <w:r w:rsidRPr="00D63598">
              <w:rPr>
                <w:rFonts w:ascii="Times New Roman" w:eastAsia="Times New Roman" w:hAnsi="Times New Roman" w:cs="Times New Roman"/>
              </w:rPr>
              <w:t>Tak</w:t>
            </w:r>
          </w:p>
        </w:tc>
        <w:tc>
          <w:tcPr>
            <w:tcW w:w="2820" w:type="dxa"/>
            <w:tcBorders>
              <w:top w:val="single" w:sz="6" w:space="0" w:color="000001"/>
              <w:left w:val="single" w:sz="6" w:space="0" w:color="000001"/>
              <w:bottom w:val="single" w:sz="6" w:space="0" w:color="000001"/>
              <w:right w:val="single" w:sz="6" w:space="0" w:color="000001"/>
            </w:tcBorders>
            <w:tcMar>
              <w:left w:w="107" w:type="dxa"/>
            </w:tcMar>
          </w:tcPr>
          <w:p w14:paraId="471F7D1C" w14:textId="77777777" w:rsidR="0075223E" w:rsidRPr="00D63598" w:rsidRDefault="0075223E" w:rsidP="0075223E">
            <w:pPr>
              <w:jc w:val="both"/>
              <w:rPr>
                <w:rFonts w:ascii="Times New Roman" w:eastAsia="Times New Roman" w:hAnsi="Times New Roman" w:cs="Times New Roman"/>
              </w:rPr>
            </w:pPr>
            <w:r w:rsidRPr="00D63598">
              <w:rPr>
                <w:rFonts w:ascii="Times New Roman" w:eastAsia="Times New Roman" w:hAnsi="Times New Roman" w:cs="Times New Roman"/>
                <w:b/>
              </w:rPr>
              <w:t xml:space="preserve">Nie 0 pkt </w:t>
            </w:r>
          </w:p>
          <w:p w14:paraId="017959B7" w14:textId="6C700D41" w:rsidR="004B1A40" w:rsidRPr="00D63598" w:rsidRDefault="0075223E" w:rsidP="0075223E">
            <w:pPr>
              <w:jc w:val="both"/>
              <w:rPr>
                <w:rFonts w:ascii="Times New Roman" w:eastAsia="Times New Roman" w:hAnsi="Times New Roman" w:cs="Times New Roman"/>
              </w:rPr>
            </w:pPr>
            <w:r w:rsidRPr="00D63598">
              <w:rPr>
                <w:rFonts w:ascii="Times New Roman" w:eastAsia="Times New Roman" w:hAnsi="Times New Roman" w:cs="Times New Roman"/>
                <w:b/>
              </w:rPr>
              <w:t xml:space="preserve">Tak </w:t>
            </w:r>
            <w:r w:rsidR="00E95F65">
              <w:rPr>
                <w:rFonts w:ascii="Times New Roman" w:eastAsia="Times New Roman" w:hAnsi="Times New Roman" w:cs="Times New Roman"/>
                <w:b/>
              </w:rPr>
              <w:t>1</w:t>
            </w:r>
            <w:r w:rsidRPr="00D63598">
              <w:rPr>
                <w:rFonts w:ascii="Times New Roman" w:eastAsia="Times New Roman" w:hAnsi="Times New Roman" w:cs="Times New Roman"/>
                <w:b/>
              </w:rPr>
              <w:t xml:space="preserve"> pkt</w:t>
            </w:r>
          </w:p>
        </w:tc>
        <w:tc>
          <w:tcPr>
            <w:tcW w:w="1125" w:type="dxa"/>
            <w:tcBorders>
              <w:top w:val="single" w:sz="6" w:space="0" w:color="000001"/>
              <w:left w:val="single" w:sz="6" w:space="0" w:color="000001"/>
              <w:bottom w:val="single" w:sz="6" w:space="0" w:color="000001"/>
              <w:right w:val="single" w:sz="6" w:space="0" w:color="000001"/>
            </w:tcBorders>
            <w:tcMar>
              <w:left w:w="107" w:type="dxa"/>
            </w:tcMar>
          </w:tcPr>
          <w:p w14:paraId="2773758F" w14:textId="77777777" w:rsidR="004B1A40" w:rsidRDefault="004B1A40">
            <w:pPr>
              <w:jc w:val="both"/>
              <w:rPr>
                <w:rFonts w:ascii="Times New Roman" w:eastAsia="Times New Roman" w:hAnsi="Times New Roman" w:cs="Times New Roman"/>
                <w:b/>
              </w:rPr>
            </w:pPr>
          </w:p>
        </w:tc>
      </w:tr>
      <w:tr w:rsidR="004B1A40" w14:paraId="4E0198B3" w14:textId="77777777">
        <w:trPr>
          <w:trHeight w:val="75"/>
          <w:jc w:val="center"/>
        </w:trPr>
        <w:tc>
          <w:tcPr>
            <w:tcW w:w="1124" w:type="dxa"/>
            <w:tcBorders>
              <w:top w:val="single" w:sz="6" w:space="0" w:color="000001"/>
              <w:left w:val="single" w:sz="6" w:space="0" w:color="000001"/>
              <w:bottom w:val="single" w:sz="6" w:space="0" w:color="000001"/>
              <w:right w:val="single" w:sz="6" w:space="0" w:color="000001"/>
            </w:tcBorders>
            <w:tcMar>
              <w:left w:w="107" w:type="dxa"/>
            </w:tcMar>
            <w:vAlign w:val="center"/>
          </w:tcPr>
          <w:p w14:paraId="0AD29CDE" w14:textId="77777777" w:rsidR="004B1A40" w:rsidRDefault="004B1A40">
            <w:pPr>
              <w:numPr>
                <w:ilvl w:val="0"/>
                <w:numId w:val="8"/>
              </w:numPr>
              <w:spacing w:after="0" w:line="276" w:lineRule="auto"/>
              <w:jc w:val="both"/>
              <w:rPr>
                <w:rFonts w:ascii="Times New Roman" w:eastAsia="Times New Roman" w:hAnsi="Times New Roman" w:cs="Times New Roman"/>
              </w:rPr>
            </w:pPr>
          </w:p>
        </w:tc>
        <w:tc>
          <w:tcPr>
            <w:tcW w:w="4261" w:type="dxa"/>
            <w:tcBorders>
              <w:top w:val="single" w:sz="6" w:space="0" w:color="000001"/>
              <w:left w:val="single" w:sz="6" w:space="0" w:color="000001"/>
              <w:bottom w:val="single" w:sz="6" w:space="0" w:color="000001"/>
              <w:right w:val="single" w:sz="6" w:space="0" w:color="000001"/>
            </w:tcBorders>
            <w:tcMar>
              <w:left w:w="107" w:type="dxa"/>
            </w:tcMar>
            <w:vAlign w:val="center"/>
          </w:tcPr>
          <w:p w14:paraId="4CD8AA28" w14:textId="783F4E39" w:rsidR="004B1A40" w:rsidRPr="00D63598" w:rsidRDefault="0075223E">
            <w:pPr>
              <w:jc w:val="both"/>
              <w:rPr>
                <w:rFonts w:ascii="Times New Roman" w:eastAsia="Times New Roman" w:hAnsi="Times New Roman" w:cs="Times New Roman"/>
              </w:rPr>
            </w:pPr>
            <w:r w:rsidRPr="00D63598">
              <w:t>aparat wyposażony w panel dotykowy min. 14 cali z możliwością personalizacji przez użytkownika.</w:t>
            </w:r>
          </w:p>
        </w:tc>
        <w:tc>
          <w:tcPr>
            <w:tcW w:w="1304" w:type="dxa"/>
            <w:tcBorders>
              <w:top w:val="single" w:sz="6" w:space="0" w:color="000001"/>
              <w:left w:val="single" w:sz="6" w:space="0" w:color="000001"/>
              <w:bottom w:val="single" w:sz="6" w:space="0" w:color="000001"/>
              <w:right w:val="single" w:sz="6" w:space="0" w:color="000001"/>
            </w:tcBorders>
            <w:tcMar>
              <w:left w:w="107" w:type="dxa"/>
            </w:tcMar>
            <w:vAlign w:val="center"/>
          </w:tcPr>
          <w:p w14:paraId="2F0496E3" w14:textId="77777777" w:rsidR="004B1A40" w:rsidRPr="00D63598" w:rsidRDefault="00000000">
            <w:pPr>
              <w:jc w:val="both"/>
              <w:rPr>
                <w:rFonts w:ascii="Times New Roman" w:eastAsia="Times New Roman" w:hAnsi="Times New Roman" w:cs="Times New Roman"/>
              </w:rPr>
            </w:pPr>
            <w:r w:rsidRPr="00D63598">
              <w:rPr>
                <w:rFonts w:ascii="Times New Roman" w:eastAsia="Times New Roman" w:hAnsi="Times New Roman" w:cs="Times New Roman"/>
              </w:rPr>
              <w:t>Tak</w:t>
            </w:r>
          </w:p>
        </w:tc>
        <w:tc>
          <w:tcPr>
            <w:tcW w:w="2820" w:type="dxa"/>
            <w:tcBorders>
              <w:top w:val="single" w:sz="6" w:space="0" w:color="000001"/>
              <w:left w:val="single" w:sz="6" w:space="0" w:color="000001"/>
              <w:bottom w:val="single" w:sz="6" w:space="0" w:color="000001"/>
              <w:right w:val="single" w:sz="6" w:space="0" w:color="000001"/>
            </w:tcBorders>
            <w:tcMar>
              <w:left w:w="107" w:type="dxa"/>
            </w:tcMar>
            <w:vAlign w:val="center"/>
          </w:tcPr>
          <w:p w14:paraId="516F3F31" w14:textId="77777777" w:rsidR="0075223E" w:rsidRPr="00D63598" w:rsidRDefault="0075223E" w:rsidP="0075223E">
            <w:pPr>
              <w:jc w:val="both"/>
              <w:rPr>
                <w:rFonts w:ascii="Times New Roman" w:eastAsia="Times New Roman" w:hAnsi="Times New Roman" w:cs="Times New Roman"/>
              </w:rPr>
            </w:pPr>
            <w:r w:rsidRPr="00D63598">
              <w:rPr>
                <w:rFonts w:ascii="Times New Roman" w:eastAsia="Times New Roman" w:hAnsi="Times New Roman" w:cs="Times New Roman"/>
                <w:b/>
              </w:rPr>
              <w:t xml:space="preserve">Nie 0 pkt </w:t>
            </w:r>
          </w:p>
          <w:p w14:paraId="2682187C" w14:textId="3FD4E049" w:rsidR="004B1A40" w:rsidRPr="00D63598" w:rsidRDefault="0075223E" w:rsidP="0075223E">
            <w:pPr>
              <w:jc w:val="both"/>
              <w:rPr>
                <w:rFonts w:ascii="Times New Roman" w:eastAsia="Times New Roman" w:hAnsi="Times New Roman" w:cs="Times New Roman"/>
              </w:rPr>
            </w:pPr>
            <w:r w:rsidRPr="00D63598">
              <w:rPr>
                <w:rFonts w:ascii="Times New Roman" w:eastAsia="Times New Roman" w:hAnsi="Times New Roman" w:cs="Times New Roman"/>
                <w:b/>
              </w:rPr>
              <w:t xml:space="preserve">Tak </w:t>
            </w:r>
            <w:r w:rsidR="00E95F65">
              <w:rPr>
                <w:rFonts w:ascii="Times New Roman" w:eastAsia="Times New Roman" w:hAnsi="Times New Roman" w:cs="Times New Roman"/>
                <w:b/>
              </w:rPr>
              <w:t xml:space="preserve">10 </w:t>
            </w:r>
            <w:r w:rsidRPr="00D63598">
              <w:rPr>
                <w:rFonts w:ascii="Times New Roman" w:eastAsia="Times New Roman" w:hAnsi="Times New Roman" w:cs="Times New Roman"/>
                <w:b/>
              </w:rPr>
              <w:t>pkt</w:t>
            </w:r>
          </w:p>
        </w:tc>
        <w:tc>
          <w:tcPr>
            <w:tcW w:w="1125" w:type="dxa"/>
            <w:tcBorders>
              <w:top w:val="single" w:sz="6" w:space="0" w:color="000001"/>
              <w:left w:val="single" w:sz="6" w:space="0" w:color="000001"/>
              <w:bottom w:val="single" w:sz="6" w:space="0" w:color="000001"/>
              <w:right w:val="single" w:sz="6" w:space="0" w:color="000001"/>
            </w:tcBorders>
            <w:tcMar>
              <w:left w:w="107" w:type="dxa"/>
            </w:tcMar>
          </w:tcPr>
          <w:p w14:paraId="67F21AF8" w14:textId="77777777" w:rsidR="004B1A40" w:rsidRDefault="004B1A40">
            <w:pPr>
              <w:jc w:val="both"/>
              <w:rPr>
                <w:rFonts w:ascii="Times New Roman" w:eastAsia="Times New Roman" w:hAnsi="Times New Roman" w:cs="Times New Roman"/>
                <w:b/>
              </w:rPr>
            </w:pPr>
          </w:p>
        </w:tc>
      </w:tr>
      <w:tr w:rsidR="004B1A40" w14:paraId="7E5D0754" w14:textId="77777777">
        <w:trPr>
          <w:jc w:val="center"/>
        </w:trPr>
        <w:tc>
          <w:tcPr>
            <w:tcW w:w="1124" w:type="dxa"/>
            <w:tcBorders>
              <w:top w:val="single" w:sz="6" w:space="0" w:color="000001"/>
              <w:left w:val="single" w:sz="6" w:space="0" w:color="000001"/>
              <w:bottom w:val="single" w:sz="6" w:space="0" w:color="000001"/>
              <w:right w:val="single" w:sz="6" w:space="0" w:color="000001"/>
            </w:tcBorders>
            <w:tcMar>
              <w:left w:w="107" w:type="dxa"/>
            </w:tcMar>
            <w:vAlign w:val="center"/>
          </w:tcPr>
          <w:p w14:paraId="2E4BE77E" w14:textId="77777777" w:rsidR="004B1A40" w:rsidRDefault="004B1A40">
            <w:pPr>
              <w:numPr>
                <w:ilvl w:val="0"/>
                <w:numId w:val="9"/>
              </w:numPr>
              <w:spacing w:after="0" w:line="276" w:lineRule="auto"/>
              <w:jc w:val="both"/>
              <w:rPr>
                <w:rFonts w:ascii="Times New Roman" w:eastAsia="Times New Roman" w:hAnsi="Times New Roman" w:cs="Times New Roman"/>
              </w:rPr>
            </w:pPr>
          </w:p>
        </w:tc>
        <w:tc>
          <w:tcPr>
            <w:tcW w:w="4261" w:type="dxa"/>
            <w:tcBorders>
              <w:top w:val="single" w:sz="6" w:space="0" w:color="000001"/>
              <w:left w:val="single" w:sz="6" w:space="0" w:color="000001"/>
              <w:bottom w:val="single" w:sz="6" w:space="0" w:color="000001"/>
              <w:right w:val="single" w:sz="6" w:space="0" w:color="000001"/>
            </w:tcBorders>
            <w:tcMar>
              <w:left w:w="107" w:type="dxa"/>
            </w:tcMar>
          </w:tcPr>
          <w:p w14:paraId="30FC85CC" w14:textId="0F4C90D7" w:rsidR="004B1A40" w:rsidRPr="00D63598" w:rsidRDefault="0075223E">
            <w:pPr>
              <w:jc w:val="both"/>
              <w:rPr>
                <w:rFonts w:ascii="Times New Roman" w:eastAsia="Times New Roman" w:hAnsi="Times New Roman" w:cs="Times New Roman"/>
              </w:rPr>
            </w:pPr>
            <w:r w:rsidRPr="00D63598">
              <w:t>dostępne menu w j. polskim.</w:t>
            </w:r>
          </w:p>
        </w:tc>
        <w:tc>
          <w:tcPr>
            <w:tcW w:w="1304" w:type="dxa"/>
            <w:tcBorders>
              <w:top w:val="single" w:sz="6" w:space="0" w:color="000001"/>
              <w:left w:val="single" w:sz="6" w:space="0" w:color="000001"/>
              <w:bottom w:val="single" w:sz="6" w:space="0" w:color="000001"/>
              <w:right w:val="single" w:sz="6" w:space="0" w:color="000001"/>
            </w:tcBorders>
            <w:tcMar>
              <w:left w:w="107" w:type="dxa"/>
            </w:tcMar>
            <w:vAlign w:val="center"/>
          </w:tcPr>
          <w:p w14:paraId="62A59F5A" w14:textId="77777777" w:rsidR="004B1A40" w:rsidRPr="00D63598" w:rsidRDefault="00000000">
            <w:pPr>
              <w:jc w:val="both"/>
              <w:rPr>
                <w:rFonts w:ascii="Times New Roman" w:eastAsia="Times New Roman" w:hAnsi="Times New Roman" w:cs="Times New Roman"/>
              </w:rPr>
            </w:pPr>
            <w:r w:rsidRPr="00D63598">
              <w:rPr>
                <w:rFonts w:ascii="Times New Roman" w:eastAsia="Times New Roman" w:hAnsi="Times New Roman" w:cs="Times New Roman"/>
              </w:rPr>
              <w:t>Tak</w:t>
            </w:r>
          </w:p>
        </w:tc>
        <w:tc>
          <w:tcPr>
            <w:tcW w:w="2820" w:type="dxa"/>
            <w:tcBorders>
              <w:top w:val="single" w:sz="6" w:space="0" w:color="000001"/>
              <w:left w:val="single" w:sz="6" w:space="0" w:color="000001"/>
              <w:bottom w:val="single" w:sz="6" w:space="0" w:color="000001"/>
              <w:right w:val="single" w:sz="6" w:space="0" w:color="000001"/>
            </w:tcBorders>
            <w:tcMar>
              <w:left w:w="107" w:type="dxa"/>
            </w:tcMar>
          </w:tcPr>
          <w:p w14:paraId="06DF1B09" w14:textId="77777777" w:rsidR="004B1A40" w:rsidRPr="00D63598" w:rsidRDefault="00000000">
            <w:pPr>
              <w:jc w:val="both"/>
              <w:rPr>
                <w:rFonts w:ascii="Times New Roman" w:eastAsia="Times New Roman" w:hAnsi="Times New Roman" w:cs="Times New Roman"/>
              </w:rPr>
            </w:pPr>
            <w:r w:rsidRPr="00D63598">
              <w:rPr>
                <w:rFonts w:ascii="Times New Roman" w:eastAsia="Times New Roman" w:hAnsi="Times New Roman" w:cs="Times New Roman"/>
                <w:b/>
              </w:rPr>
              <w:t xml:space="preserve">Nie 0 pkt </w:t>
            </w:r>
          </w:p>
          <w:p w14:paraId="381CEBDB" w14:textId="77777777" w:rsidR="004B1A40" w:rsidRPr="00D63598" w:rsidRDefault="00000000">
            <w:pPr>
              <w:jc w:val="both"/>
              <w:rPr>
                <w:rFonts w:ascii="Times New Roman" w:eastAsia="Times New Roman" w:hAnsi="Times New Roman" w:cs="Times New Roman"/>
              </w:rPr>
            </w:pPr>
            <w:r w:rsidRPr="00D63598">
              <w:rPr>
                <w:rFonts w:ascii="Times New Roman" w:eastAsia="Times New Roman" w:hAnsi="Times New Roman" w:cs="Times New Roman"/>
                <w:b/>
              </w:rPr>
              <w:t>Tak 1 pkt</w:t>
            </w:r>
          </w:p>
        </w:tc>
        <w:tc>
          <w:tcPr>
            <w:tcW w:w="1125" w:type="dxa"/>
            <w:tcBorders>
              <w:top w:val="single" w:sz="6" w:space="0" w:color="000001"/>
              <w:left w:val="single" w:sz="6" w:space="0" w:color="000001"/>
              <w:bottom w:val="single" w:sz="6" w:space="0" w:color="000001"/>
              <w:right w:val="single" w:sz="6" w:space="0" w:color="000001"/>
            </w:tcBorders>
            <w:tcMar>
              <w:left w:w="107" w:type="dxa"/>
            </w:tcMar>
          </w:tcPr>
          <w:p w14:paraId="48910441" w14:textId="77777777" w:rsidR="004B1A40" w:rsidRDefault="004B1A40">
            <w:pPr>
              <w:jc w:val="both"/>
              <w:rPr>
                <w:rFonts w:ascii="Times New Roman" w:eastAsia="Times New Roman" w:hAnsi="Times New Roman" w:cs="Times New Roman"/>
                <w:b/>
              </w:rPr>
            </w:pPr>
          </w:p>
        </w:tc>
      </w:tr>
      <w:tr w:rsidR="004B1A40" w14:paraId="6423060E" w14:textId="77777777">
        <w:trPr>
          <w:jc w:val="center"/>
        </w:trPr>
        <w:tc>
          <w:tcPr>
            <w:tcW w:w="1124" w:type="dxa"/>
            <w:tcBorders>
              <w:top w:val="single" w:sz="6" w:space="0" w:color="000001"/>
              <w:left w:val="single" w:sz="6" w:space="0" w:color="000001"/>
              <w:bottom w:val="single" w:sz="6" w:space="0" w:color="000001"/>
              <w:right w:val="single" w:sz="6" w:space="0" w:color="000001"/>
            </w:tcBorders>
            <w:tcMar>
              <w:left w:w="107" w:type="dxa"/>
            </w:tcMar>
            <w:vAlign w:val="center"/>
          </w:tcPr>
          <w:p w14:paraId="51EF19ED" w14:textId="77777777" w:rsidR="004B1A40" w:rsidRDefault="004B1A40">
            <w:pPr>
              <w:numPr>
                <w:ilvl w:val="0"/>
                <w:numId w:val="9"/>
              </w:numPr>
              <w:spacing w:after="0" w:line="276" w:lineRule="auto"/>
              <w:jc w:val="both"/>
              <w:rPr>
                <w:rFonts w:ascii="Times New Roman" w:eastAsia="Times New Roman" w:hAnsi="Times New Roman" w:cs="Times New Roman"/>
              </w:rPr>
            </w:pPr>
          </w:p>
        </w:tc>
        <w:tc>
          <w:tcPr>
            <w:tcW w:w="4261" w:type="dxa"/>
            <w:tcBorders>
              <w:top w:val="single" w:sz="6" w:space="0" w:color="000001"/>
              <w:left w:val="single" w:sz="6" w:space="0" w:color="000001"/>
              <w:bottom w:val="single" w:sz="6" w:space="0" w:color="000001"/>
              <w:right w:val="single" w:sz="6" w:space="0" w:color="000001"/>
            </w:tcBorders>
            <w:tcMar>
              <w:left w:w="107" w:type="dxa"/>
            </w:tcMar>
          </w:tcPr>
          <w:p w14:paraId="3DE76CC2" w14:textId="123E3D35" w:rsidR="0075223E" w:rsidRPr="00D63598" w:rsidRDefault="0075223E" w:rsidP="0075223E">
            <w:pPr>
              <w:spacing w:after="0" w:line="360" w:lineRule="auto"/>
            </w:pPr>
            <w:r w:rsidRPr="00D63598">
              <w:t xml:space="preserve">konsola aparatu:  ruchoma góra/dół, lewo/prawo. cyfrowy układ formowania wiązki ultradźwiękowej min. 8 000 000 kanałów procesowych. cyfrowa regulacja </w:t>
            </w:r>
            <w:proofErr w:type="spellStart"/>
            <w:r w:rsidRPr="00D63598">
              <w:t>tgc</w:t>
            </w:r>
            <w:proofErr w:type="spellEnd"/>
            <w:r w:rsidRPr="00D63598">
              <w:t xml:space="preserve"> dostępna na panelu dotykowym, z funkcją zapamiętywania kilku preferowanych ustawień. </w:t>
            </w:r>
          </w:p>
          <w:p w14:paraId="5CC26F0A" w14:textId="023B6E3E" w:rsidR="004B1A40" w:rsidRPr="00D63598" w:rsidRDefault="004B1A40">
            <w:pPr>
              <w:jc w:val="both"/>
              <w:rPr>
                <w:rFonts w:ascii="Times New Roman" w:eastAsia="Times New Roman" w:hAnsi="Times New Roman" w:cs="Times New Roman"/>
              </w:rPr>
            </w:pPr>
          </w:p>
        </w:tc>
        <w:tc>
          <w:tcPr>
            <w:tcW w:w="1304" w:type="dxa"/>
            <w:tcBorders>
              <w:top w:val="single" w:sz="6" w:space="0" w:color="000001"/>
              <w:left w:val="single" w:sz="6" w:space="0" w:color="000001"/>
              <w:bottom w:val="single" w:sz="6" w:space="0" w:color="000001"/>
              <w:right w:val="single" w:sz="6" w:space="0" w:color="000001"/>
            </w:tcBorders>
            <w:tcMar>
              <w:left w:w="107" w:type="dxa"/>
            </w:tcMar>
            <w:vAlign w:val="center"/>
          </w:tcPr>
          <w:p w14:paraId="2A2AB996" w14:textId="77777777" w:rsidR="004B1A40" w:rsidRPr="00D63598" w:rsidRDefault="00000000">
            <w:pPr>
              <w:jc w:val="both"/>
              <w:rPr>
                <w:rFonts w:ascii="Times New Roman" w:eastAsia="Times New Roman" w:hAnsi="Times New Roman" w:cs="Times New Roman"/>
              </w:rPr>
            </w:pPr>
            <w:r w:rsidRPr="00D63598">
              <w:rPr>
                <w:rFonts w:ascii="Times New Roman" w:eastAsia="Times New Roman" w:hAnsi="Times New Roman" w:cs="Times New Roman"/>
              </w:rPr>
              <w:t>Tak</w:t>
            </w:r>
          </w:p>
        </w:tc>
        <w:tc>
          <w:tcPr>
            <w:tcW w:w="2820" w:type="dxa"/>
            <w:tcBorders>
              <w:top w:val="single" w:sz="6" w:space="0" w:color="000001"/>
              <w:left w:val="single" w:sz="6" w:space="0" w:color="000001"/>
              <w:bottom w:val="single" w:sz="6" w:space="0" w:color="000001"/>
              <w:right w:val="single" w:sz="6" w:space="0" w:color="000001"/>
            </w:tcBorders>
            <w:tcMar>
              <w:left w:w="107" w:type="dxa"/>
            </w:tcMar>
          </w:tcPr>
          <w:p w14:paraId="441E78FF" w14:textId="77777777" w:rsidR="004B1A40" w:rsidRPr="00D63598" w:rsidRDefault="00000000">
            <w:pPr>
              <w:jc w:val="both"/>
              <w:rPr>
                <w:rFonts w:ascii="Times New Roman" w:eastAsia="Times New Roman" w:hAnsi="Times New Roman" w:cs="Times New Roman"/>
              </w:rPr>
            </w:pPr>
            <w:r w:rsidRPr="00D63598">
              <w:rPr>
                <w:rFonts w:ascii="Times New Roman" w:eastAsia="Times New Roman" w:hAnsi="Times New Roman" w:cs="Times New Roman"/>
                <w:b/>
              </w:rPr>
              <w:t xml:space="preserve">Nie 0 pkt </w:t>
            </w:r>
          </w:p>
          <w:p w14:paraId="6014AFBE" w14:textId="1F334475" w:rsidR="004B1A40" w:rsidRPr="00D63598" w:rsidRDefault="00000000">
            <w:pPr>
              <w:jc w:val="both"/>
              <w:rPr>
                <w:rFonts w:ascii="Times New Roman" w:eastAsia="Times New Roman" w:hAnsi="Times New Roman" w:cs="Times New Roman"/>
              </w:rPr>
            </w:pPr>
            <w:r w:rsidRPr="00D63598">
              <w:rPr>
                <w:rFonts w:ascii="Times New Roman" w:eastAsia="Times New Roman" w:hAnsi="Times New Roman" w:cs="Times New Roman"/>
                <w:b/>
              </w:rPr>
              <w:t xml:space="preserve">Tak </w:t>
            </w:r>
            <w:r w:rsidR="00E95F65">
              <w:rPr>
                <w:rFonts w:ascii="Times New Roman" w:eastAsia="Times New Roman" w:hAnsi="Times New Roman" w:cs="Times New Roman"/>
                <w:b/>
              </w:rPr>
              <w:t>1</w:t>
            </w:r>
            <w:r w:rsidR="004F217E">
              <w:rPr>
                <w:rFonts w:ascii="Times New Roman" w:eastAsia="Times New Roman" w:hAnsi="Times New Roman" w:cs="Times New Roman"/>
                <w:b/>
              </w:rPr>
              <w:t>0</w:t>
            </w:r>
            <w:r w:rsidRPr="00D63598">
              <w:rPr>
                <w:rFonts w:ascii="Times New Roman" w:eastAsia="Times New Roman" w:hAnsi="Times New Roman" w:cs="Times New Roman"/>
                <w:b/>
              </w:rPr>
              <w:t xml:space="preserve"> pkt</w:t>
            </w:r>
          </w:p>
        </w:tc>
        <w:tc>
          <w:tcPr>
            <w:tcW w:w="1125" w:type="dxa"/>
            <w:tcBorders>
              <w:top w:val="single" w:sz="6" w:space="0" w:color="000001"/>
              <w:left w:val="single" w:sz="6" w:space="0" w:color="000001"/>
              <w:bottom w:val="single" w:sz="6" w:space="0" w:color="000001"/>
              <w:right w:val="single" w:sz="6" w:space="0" w:color="000001"/>
            </w:tcBorders>
            <w:tcMar>
              <w:left w:w="107" w:type="dxa"/>
            </w:tcMar>
          </w:tcPr>
          <w:p w14:paraId="14A6F573" w14:textId="77777777" w:rsidR="004B1A40" w:rsidRDefault="004B1A40">
            <w:pPr>
              <w:jc w:val="both"/>
              <w:rPr>
                <w:rFonts w:ascii="Times New Roman" w:eastAsia="Times New Roman" w:hAnsi="Times New Roman" w:cs="Times New Roman"/>
                <w:b/>
              </w:rPr>
            </w:pPr>
          </w:p>
        </w:tc>
      </w:tr>
      <w:tr w:rsidR="004B1A40" w14:paraId="79ECEC78" w14:textId="77777777">
        <w:trPr>
          <w:jc w:val="center"/>
        </w:trPr>
        <w:tc>
          <w:tcPr>
            <w:tcW w:w="1124" w:type="dxa"/>
            <w:tcBorders>
              <w:top w:val="single" w:sz="6" w:space="0" w:color="000001"/>
              <w:left w:val="single" w:sz="6" w:space="0" w:color="000001"/>
              <w:bottom w:val="single" w:sz="6" w:space="0" w:color="000001"/>
              <w:right w:val="single" w:sz="6" w:space="0" w:color="000001"/>
            </w:tcBorders>
            <w:tcMar>
              <w:left w:w="107" w:type="dxa"/>
            </w:tcMar>
            <w:vAlign w:val="center"/>
          </w:tcPr>
          <w:p w14:paraId="2EAC39A7" w14:textId="77777777" w:rsidR="004B1A40" w:rsidRDefault="00000000">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      8.</w:t>
            </w:r>
          </w:p>
        </w:tc>
        <w:tc>
          <w:tcPr>
            <w:tcW w:w="4261" w:type="dxa"/>
            <w:tcBorders>
              <w:top w:val="single" w:sz="6" w:space="0" w:color="000001"/>
              <w:left w:val="single" w:sz="6" w:space="0" w:color="000001"/>
              <w:bottom w:val="single" w:sz="6" w:space="0" w:color="000001"/>
              <w:right w:val="single" w:sz="6" w:space="0" w:color="000001"/>
            </w:tcBorders>
            <w:tcMar>
              <w:left w:w="107" w:type="dxa"/>
            </w:tcMar>
          </w:tcPr>
          <w:p w14:paraId="5C4FE612" w14:textId="290B59D7" w:rsidR="0075223E" w:rsidRPr="00D63598" w:rsidRDefault="0075223E" w:rsidP="0075223E">
            <w:pPr>
              <w:spacing w:after="0" w:line="360" w:lineRule="auto"/>
            </w:pPr>
            <w:r w:rsidRPr="00D63598">
              <w:t xml:space="preserve">zakres pracy dostępnych głowic obrazowych min. 1-22 </w:t>
            </w:r>
            <w:proofErr w:type="spellStart"/>
            <w:r w:rsidRPr="00D63598">
              <w:t>mhz</w:t>
            </w:r>
            <w:proofErr w:type="spellEnd"/>
            <w:r w:rsidRPr="00D63598">
              <w:t xml:space="preserve">. </w:t>
            </w:r>
          </w:p>
          <w:p w14:paraId="67E0DFDF" w14:textId="77777777" w:rsidR="004B1A40" w:rsidRPr="00D63598" w:rsidRDefault="004B1A40" w:rsidP="0075223E">
            <w:pPr>
              <w:jc w:val="center"/>
              <w:rPr>
                <w:rFonts w:ascii="Times New Roman" w:eastAsia="Times New Roman" w:hAnsi="Times New Roman" w:cs="Times New Roman"/>
              </w:rPr>
            </w:pPr>
          </w:p>
        </w:tc>
        <w:tc>
          <w:tcPr>
            <w:tcW w:w="1304" w:type="dxa"/>
            <w:tcBorders>
              <w:top w:val="single" w:sz="6" w:space="0" w:color="000001"/>
              <w:left w:val="single" w:sz="6" w:space="0" w:color="000001"/>
              <w:bottom w:val="single" w:sz="6" w:space="0" w:color="000001"/>
              <w:right w:val="single" w:sz="6" w:space="0" w:color="000001"/>
            </w:tcBorders>
            <w:tcMar>
              <w:left w:w="107" w:type="dxa"/>
            </w:tcMar>
            <w:vAlign w:val="center"/>
          </w:tcPr>
          <w:p w14:paraId="38F96B25" w14:textId="77777777" w:rsidR="004B1A40" w:rsidRPr="00D63598" w:rsidRDefault="00000000">
            <w:pPr>
              <w:jc w:val="both"/>
              <w:rPr>
                <w:rFonts w:ascii="Times New Roman" w:eastAsia="Times New Roman" w:hAnsi="Times New Roman" w:cs="Times New Roman"/>
              </w:rPr>
            </w:pPr>
            <w:r w:rsidRPr="00D63598">
              <w:rPr>
                <w:rFonts w:ascii="Times New Roman" w:eastAsia="Times New Roman" w:hAnsi="Times New Roman" w:cs="Times New Roman"/>
              </w:rPr>
              <w:t>Tak</w:t>
            </w:r>
          </w:p>
        </w:tc>
        <w:tc>
          <w:tcPr>
            <w:tcW w:w="2820" w:type="dxa"/>
            <w:tcBorders>
              <w:top w:val="single" w:sz="6" w:space="0" w:color="000001"/>
              <w:left w:val="single" w:sz="6" w:space="0" w:color="000001"/>
              <w:bottom w:val="single" w:sz="6" w:space="0" w:color="000001"/>
              <w:right w:val="single" w:sz="6" w:space="0" w:color="000001"/>
            </w:tcBorders>
            <w:tcMar>
              <w:left w:w="107" w:type="dxa"/>
            </w:tcMar>
          </w:tcPr>
          <w:p w14:paraId="53902AF4" w14:textId="77777777" w:rsidR="004B1A40" w:rsidRPr="00D63598" w:rsidRDefault="00000000">
            <w:pPr>
              <w:jc w:val="both"/>
              <w:rPr>
                <w:rFonts w:ascii="Times New Roman" w:eastAsia="Times New Roman" w:hAnsi="Times New Roman" w:cs="Times New Roman"/>
              </w:rPr>
            </w:pPr>
            <w:r w:rsidRPr="00D63598">
              <w:rPr>
                <w:rFonts w:ascii="Times New Roman" w:eastAsia="Times New Roman" w:hAnsi="Times New Roman" w:cs="Times New Roman"/>
                <w:b/>
              </w:rPr>
              <w:t xml:space="preserve">Nie 0 pkt </w:t>
            </w:r>
          </w:p>
          <w:p w14:paraId="5CCCBB8A" w14:textId="41844784" w:rsidR="004B1A40" w:rsidRPr="00D63598" w:rsidRDefault="00000000">
            <w:pPr>
              <w:jc w:val="both"/>
              <w:rPr>
                <w:rFonts w:ascii="Times New Roman" w:eastAsia="Times New Roman" w:hAnsi="Times New Roman" w:cs="Times New Roman"/>
              </w:rPr>
            </w:pPr>
            <w:r w:rsidRPr="00D63598">
              <w:rPr>
                <w:rFonts w:ascii="Times New Roman" w:eastAsia="Times New Roman" w:hAnsi="Times New Roman" w:cs="Times New Roman"/>
                <w:b/>
              </w:rPr>
              <w:t xml:space="preserve">Tak </w:t>
            </w:r>
            <w:r w:rsidR="00E95F65">
              <w:rPr>
                <w:rFonts w:ascii="Times New Roman" w:eastAsia="Times New Roman" w:hAnsi="Times New Roman" w:cs="Times New Roman"/>
                <w:b/>
              </w:rPr>
              <w:t>1</w:t>
            </w:r>
            <w:r w:rsidRPr="00D63598">
              <w:rPr>
                <w:rFonts w:ascii="Times New Roman" w:eastAsia="Times New Roman" w:hAnsi="Times New Roman" w:cs="Times New Roman"/>
                <w:b/>
              </w:rPr>
              <w:t xml:space="preserve"> pkt</w:t>
            </w:r>
          </w:p>
        </w:tc>
        <w:tc>
          <w:tcPr>
            <w:tcW w:w="1125" w:type="dxa"/>
            <w:tcBorders>
              <w:top w:val="single" w:sz="6" w:space="0" w:color="000001"/>
              <w:left w:val="single" w:sz="6" w:space="0" w:color="000001"/>
              <w:bottom w:val="single" w:sz="6" w:space="0" w:color="000001"/>
              <w:right w:val="single" w:sz="6" w:space="0" w:color="000001"/>
            </w:tcBorders>
            <w:tcMar>
              <w:left w:w="107" w:type="dxa"/>
            </w:tcMar>
          </w:tcPr>
          <w:p w14:paraId="3543825D" w14:textId="77777777" w:rsidR="004B1A40" w:rsidRDefault="004B1A40">
            <w:pPr>
              <w:jc w:val="both"/>
              <w:rPr>
                <w:rFonts w:ascii="Times New Roman" w:eastAsia="Times New Roman" w:hAnsi="Times New Roman" w:cs="Times New Roman"/>
                <w:b/>
              </w:rPr>
            </w:pPr>
          </w:p>
        </w:tc>
      </w:tr>
      <w:tr w:rsidR="004B1A40" w14:paraId="1CFA6334" w14:textId="77777777">
        <w:trPr>
          <w:trHeight w:val="420"/>
          <w:jc w:val="center"/>
        </w:trPr>
        <w:tc>
          <w:tcPr>
            <w:tcW w:w="1124" w:type="dxa"/>
            <w:tcBorders>
              <w:top w:val="single" w:sz="6" w:space="0" w:color="000001"/>
              <w:left w:val="single" w:sz="6" w:space="0" w:color="000001"/>
              <w:bottom w:val="single" w:sz="6" w:space="0" w:color="000001"/>
              <w:right w:val="single" w:sz="6" w:space="0" w:color="000001"/>
            </w:tcBorders>
            <w:tcMar>
              <w:left w:w="107" w:type="dxa"/>
            </w:tcMar>
            <w:vAlign w:val="center"/>
          </w:tcPr>
          <w:p w14:paraId="1138AAC3" w14:textId="77777777" w:rsidR="004B1A40" w:rsidRDefault="00000000">
            <w:p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9.</w:t>
            </w:r>
          </w:p>
        </w:tc>
        <w:tc>
          <w:tcPr>
            <w:tcW w:w="4261" w:type="dxa"/>
            <w:tcBorders>
              <w:top w:val="single" w:sz="6" w:space="0" w:color="000001"/>
              <w:left w:val="single" w:sz="6" w:space="0" w:color="000001"/>
              <w:bottom w:val="single" w:sz="6" w:space="0" w:color="000001"/>
              <w:right w:val="single" w:sz="6" w:space="0" w:color="000001"/>
            </w:tcBorders>
            <w:tcMar>
              <w:left w:w="107" w:type="dxa"/>
            </w:tcMar>
          </w:tcPr>
          <w:p w14:paraId="45FBB55C" w14:textId="30EF01C0" w:rsidR="004B1A40" w:rsidRPr="00D63598" w:rsidRDefault="0075223E">
            <w:pPr>
              <w:jc w:val="both"/>
              <w:rPr>
                <w:rFonts w:ascii="Times New Roman" w:eastAsia="Times New Roman" w:hAnsi="Times New Roman" w:cs="Times New Roman"/>
              </w:rPr>
            </w:pPr>
            <w:r w:rsidRPr="00D63598">
              <w:t>ilość aktywnych, równoważnych gniazd do podłączenia głowic obrazowych ≥3</w:t>
            </w:r>
          </w:p>
        </w:tc>
        <w:tc>
          <w:tcPr>
            <w:tcW w:w="1304" w:type="dxa"/>
            <w:tcBorders>
              <w:top w:val="single" w:sz="6" w:space="0" w:color="000001"/>
              <w:left w:val="single" w:sz="6" w:space="0" w:color="000001"/>
              <w:bottom w:val="single" w:sz="6" w:space="0" w:color="000001"/>
              <w:right w:val="single" w:sz="6" w:space="0" w:color="000001"/>
            </w:tcBorders>
            <w:tcMar>
              <w:left w:w="107" w:type="dxa"/>
            </w:tcMar>
            <w:vAlign w:val="center"/>
          </w:tcPr>
          <w:p w14:paraId="64695EF0" w14:textId="77777777" w:rsidR="004B1A40" w:rsidRPr="00D63598" w:rsidRDefault="00000000">
            <w:pPr>
              <w:jc w:val="both"/>
              <w:rPr>
                <w:rFonts w:ascii="Times New Roman" w:eastAsia="Times New Roman" w:hAnsi="Times New Roman" w:cs="Times New Roman"/>
              </w:rPr>
            </w:pPr>
            <w:r w:rsidRPr="00D63598">
              <w:rPr>
                <w:rFonts w:ascii="Times New Roman" w:eastAsia="Times New Roman" w:hAnsi="Times New Roman" w:cs="Times New Roman"/>
              </w:rPr>
              <w:t>Tak</w:t>
            </w:r>
          </w:p>
        </w:tc>
        <w:tc>
          <w:tcPr>
            <w:tcW w:w="2820" w:type="dxa"/>
            <w:tcBorders>
              <w:top w:val="single" w:sz="6" w:space="0" w:color="000001"/>
              <w:left w:val="single" w:sz="6" w:space="0" w:color="000001"/>
              <w:bottom w:val="single" w:sz="6" w:space="0" w:color="000001"/>
              <w:right w:val="single" w:sz="6" w:space="0" w:color="000001"/>
            </w:tcBorders>
            <w:tcMar>
              <w:left w:w="107" w:type="dxa"/>
            </w:tcMar>
          </w:tcPr>
          <w:p w14:paraId="030F5E3F" w14:textId="29F60918" w:rsidR="004B1A40" w:rsidRPr="00D63598" w:rsidRDefault="00794215">
            <w:pPr>
              <w:jc w:val="both"/>
              <w:rPr>
                <w:rFonts w:ascii="Times New Roman" w:eastAsia="Times New Roman" w:hAnsi="Times New Roman" w:cs="Times New Roman"/>
              </w:rPr>
            </w:pPr>
            <w:r>
              <w:rPr>
                <w:rFonts w:ascii="Times New Roman" w:eastAsia="Times New Roman" w:hAnsi="Times New Roman" w:cs="Times New Roman"/>
                <w:b/>
              </w:rPr>
              <w:t>Warunek obligatoryjny</w:t>
            </w:r>
          </w:p>
        </w:tc>
        <w:tc>
          <w:tcPr>
            <w:tcW w:w="1125" w:type="dxa"/>
            <w:tcBorders>
              <w:top w:val="single" w:sz="6" w:space="0" w:color="000001"/>
              <w:left w:val="single" w:sz="6" w:space="0" w:color="000001"/>
              <w:bottom w:val="single" w:sz="6" w:space="0" w:color="000001"/>
              <w:right w:val="single" w:sz="6" w:space="0" w:color="000001"/>
            </w:tcBorders>
            <w:tcMar>
              <w:left w:w="107" w:type="dxa"/>
            </w:tcMar>
          </w:tcPr>
          <w:p w14:paraId="7F9F4A82" w14:textId="77777777" w:rsidR="004B1A40" w:rsidRDefault="004B1A40">
            <w:pPr>
              <w:jc w:val="both"/>
              <w:rPr>
                <w:rFonts w:ascii="Times New Roman" w:eastAsia="Times New Roman" w:hAnsi="Times New Roman" w:cs="Times New Roman"/>
                <w:b/>
              </w:rPr>
            </w:pPr>
          </w:p>
        </w:tc>
      </w:tr>
      <w:tr w:rsidR="004B1A40" w14:paraId="7E494C48" w14:textId="77777777">
        <w:trPr>
          <w:trHeight w:val="420"/>
          <w:jc w:val="center"/>
        </w:trPr>
        <w:tc>
          <w:tcPr>
            <w:tcW w:w="1124" w:type="dxa"/>
            <w:tcBorders>
              <w:top w:val="single" w:sz="6" w:space="0" w:color="000001"/>
              <w:left w:val="single" w:sz="6" w:space="0" w:color="000001"/>
              <w:bottom w:val="single" w:sz="6" w:space="0" w:color="000001"/>
              <w:right w:val="single" w:sz="6" w:space="0" w:color="000001"/>
            </w:tcBorders>
            <w:tcMar>
              <w:left w:w="107" w:type="dxa"/>
            </w:tcMar>
            <w:vAlign w:val="center"/>
          </w:tcPr>
          <w:p w14:paraId="4CBC83C1" w14:textId="77777777" w:rsidR="004B1A40" w:rsidRDefault="00000000">
            <w:p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10.</w:t>
            </w:r>
          </w:p>
        </w:tc>
        <w:tc>
          <w:tcPr>
            <w:tcW w:w="4261" w:type="dxa"/>
            <w:tcBorders>
              <w:top w:val="single" w:sz="6" w:space="0" w:color="000001"/>
              <w:left w:val="single" w:sz="6" w:space="0" w:color="000001"/>
              <w:bottom w:val="single" w:sz="6" w:space="0" w:color="000001"/>
              <w:right w:val="single" w:sz="6" w:space="0" w:color="000001"/>
            </w:tcBorders>
            <w:tcMar>
              <w:left w:w="107" w:type="dxa"/>
            </w:tcMar>
            <w:vAlign w:val="center"/>
          </w:tcPr>
          <w:p w14:paraId="77174FFD" w14:textId="6FB6B6BB" w:rsidR="004B1A40" w:rsidRPr="00D63598" w:rsidRDefault="0075223E">
            <w:pPr>
              <w:jc w:val="both"/>
              <w:rPr>
                <w:rFonts w:ascii="Times New Roman" w:eastAsia="Times New Roman" w:hAnsi="Times New Roman" w:cs="Times New Roman"/>
              </w:rPr>
            </w:pPr>
            <w:r w:rsidRPr="00D63598">
              <w:t>archiwizacja sekwencji filmowych na dysku twardym w czasie badania</w:t>
            </w:r>
          </w:p>
        </w:tc>
        <w:tc>
          <w:tcPr>
            <w:tcW w:w="1304" w:type="dxa"/>
            <w:tcBorders>
              <w:top w:val="single" w:sz="6" w:space="0" w:color="000001"/>
              <w:left w:val="single" w:sz="6" w:space="0" w:color="000001"/>
              <w:bottom w:val="single" w:sz="6" w:space="0" w:color="000001"/>
              <w:right w:val="single" w:sz="6" w:space="0" w:color="000001"/>
            </w:tcBorders>
            <w:tcMar>
              <w:left w:w="107" w:type="dxa"/>
            </w:tcMar>
            <w:vAlign w:val="center"/>
          </w:tcPr>
          <w:p w14:paraId="546484AF" w14:textId="77777777" w:rsidR="004B1A40" w:rsidRPr="00D63598" w:rsidRDefault="00000000">
            <w:pPr>
              <w:jc w:val="both"/>
              <w:rPr>
                <w:rFonts w:ascii="Times New Roman" w:eastAsia="Times New Roman" w:hAnsi="Times New Roman" w:cs="Times New Roman"/>
              </w:rPr>
            </w:pPr>
            <w:r w:rsidRPr="00D63598">
              <w:rPr>
                <w:rFonts w:ascii="Times New Roman" w:eastAsia="Times New Roman" w:hAnsi="Times New Roman" w:cs="Times New Roman"/>
              </w:rPr>
              <w:t>Tak</w:t>
            </w:r>
          </w:p>
        </w:tc>
        <w:tc>
          <w:tcPr>
            <w:tcW w:w="2820" w:type="dxa"/>
            <w:tcBorders>
              <w:top w:val="single" w:sz="6" w:space="0" w:color="000001"/>
              <w:left w:val="single" w:sz="6" w:space="0" w:color="000001"/>
              <w:bottom w:val="single" w:sz="6" w:space="0" w:color="000001"/>
              <w:right w:val="single" w:sz="6" w:space="0" w:color="000001"/>
            </w:tcBorders>
            <w:tcMar>
              <w:left w:w="107" w:type="dxa"/>
            </w:tcMar>
            <w:vAlign w:val="center"/>
          </w:tcPr>
          <w:p w14:paraId="2F431D72" w14:textId="77777777" w:rsidR="004B1A40" w:rsidRPr="00D63598" w:rsidRDefault="00000000">
            <w:pPr>
              <w:jc w:val="both"/>
              <w:rPr>
                <w:rFonts w:ascii="Times New Roman" w:eastAsia="Times New Roman" w:hAnsi="Times New Roman" w:cs="Times New Roman"/>
              </w:rPr>
            </w:pPr>
            <w:r w:rsidRPr="00D63598">
              <w:rPr>
                <w:rFonts w:ascii="Times New Roman" w:eastAsia="Times New Roman" w:hAnsi="Times New Roman" w:cs="Times New Roman"/>
                <w:b/>
              </w:rPr>
              <w:t xml:space="preserve">Nie 0 pkt </w:t>
            </w:r>
          </w:p>
          <w:p w14:paraId="3CCD5929" w14:textId="0CD5F407" w:rsidR="004B1A40" w:rsidRPr="00D63598" w:rsidRDefault="00000000">
            <w:pPr>
              <w:jc w:val="both"/>
              <w:rPr>
                <w:rFonts w:ascii="Times New Roman" w:eastAsia="Times New Roman" w:hAnsi="Times New Roman" w:cs="Times New Roman"/>
              </w:rPr>
            </w:pPr>
            <w:r w:rsidRPr="00D63598">
              <w:rPr>
                <w:rFonts w:ascii="Times New Roman" w:eastAsia="Times New Roman" w:hAnsi="Times New Roman" w:cs="Times New Roman"/>
                <w:b/>
              </w:rPr>
              <w:t>Tak 1</w:t>
            </w:r>
            <w:r w:rsidR="004F217E">
              <w:rPr>
                <w:rFonts w:ascii="Times New Roman" w:eastAsia="Times New Roman" w:hAnsi="Times New Roman" w:cs="Times New Roman"/>
                <w:b/>
              </w:rPr>
              <w:t>0</w:t>
            </w:r>
            <w:r w:rsidRPr="00D63598">
              <w:rPr>
                <w:rFonts w:ascii="Times New Roman" w:eastAsia="Times New Roman" w:hAnsi="Times New Roman" w:cs="Times New Roman"/>
                <w:b/>
              </w:rPr>
              <w:t xml:space="preserve"> pkt</w:t>
            </w:r>
          </w:p>
        </w:tc>
        <w:tc>
          <w:tcPr>
            <w:tcW w:w="1125" w:type="dxa"/>
            <w:tcBorders>
              <w:top w:val="single" w:sz="6" w:space="0" w:color="000001"/>
              <w:left w:val="single" w:sz="6" w:space="0" w:color="000001"/>
              <w:bottom w:val="single" w:sz="6" w:space="0" w:color="000001"/>
              <w:right w:val="single" w:sz="6" w:space="0" w:color="000001"/>
            </w:tcBorders>
            <w:tcMar>
              <w:left w:w="107" w:type="dxa"/>
            </w:tcMar>
          </w:tcPr>
          <w:p w14:paraId="2CE23CF5" w14:textId="77777777" w:rsidR="004B1A40" w:rsidRDefault="004B1A40">
            <w:pPr>
              <w:jc w:val="both"/>
              <w:rPr>
                <w:rFonts w:ascii="Times New Roman" w:eastAsia="Times New Roman" w:hAnsi="Times New Roman" w:cs="Times New Roman"/>
                <w:b/>
              </w:rPr>
            </w:pPr>
          </w:p>
        </w:tc>
      </w:tr>
      <w:tr w:rsidR="004B1A40" w14:paraId="47BFD7EA" w14:textId="77777777">
        <w:trPr>
          <w:jc w:val="center"/>
        </w:trPr>
        <w:tc>
          <w:tcPr>
            <w:tcW w:w="1124" w:type="dxa"/>
            <w:tcBorders>
              <w:top w:val="single" w:sz="6" w:space="0" w:color="000001"/>
              <w:left w:val="single" w:sz="6" w:space="0" w:color="000001"/>
              <w:bottom w:val="single" w:sz="6" w:space="0" w:color="000001"/>
              <w:right w:val="single" w:sz="6" w:space="0" w:color="000001"/>
            </w:tcBorders>
            <w:tcMar>
              <w:left w:w="107" w:type="dxa"/>
            </w:tcMar>
            <w:vAlign w:val="center"/>
          </w:tcPr>
          <w:p w14:paraId="5D0058B8" w14:textId="77777777" w:rsidR="004B1A40" w:rsidRDefault="00000000">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       11.</w:t>
            </w:r>
          </w:p>
        </w:tc>
        <w:tc>
          <w:tcPr>
            <w:tcW w:w="4261" w:type="dxa"/>
            <w:tcBorders>
              <w:top w:val="single" w:sz="6" w:space="0" w:color="000001"/>
              <w:left w:val="single" w:sz="6" w:space="0" w:color="000001"/>
              <w:bottom w:val="single" w:sz="6" w:space="0" w:color="000001"/>
              <w:right w:val="single" w:sz="6" w:space="0" w:color="000001"/>
            </w:tcBorders>
            <w:tcMar>
              <w:left w:w="107" w:type="dxa"/>
            </w:tcMar>
          </w:tcPr>
          <w:p w14:paraId="715880B4" w14:textId="662E85F1" w:rsidR="004B1A40" w:rsidRPr="00D63598" w:rsidRDefault="0075223E" w:rsidP="0075223E">
            <w:pPr>
              <w:tabs>
                <w:tab w:val="left" w:pos="1490"/>
              </w:tabs>
              <w:jc w:val="both"/>
              <w:rPr>
                <w:rFonts w:ascii="Times New Roman" w:eastAsia="Times New Roman" w:hAnsi="Times New Roman" w:cs="Times New Roman"/>
              </w:rPr>
            </w:pPr>
            <w:r w:rsidRPr="00D63598">
              <w:t xml:space="preserve">dysk twardy </w:t>
            </w:r>
            <w:proofErr w:type="spellStart"/>
            <w:r w:rsidRPr="00D63598">
              <w:t>ssd</w:t>
            </w:r>
            <w:proofErr w:type="spellEnd"/>
            <w:r w:rsidRPr="00D63598">
              <w:t xml:space="preserve"> min. 512 </w:t>
            </w:r>
            <w:proofErr w:type="spellStart"/>
            <w:r w:rsidRPr="00D63598">
              <w:t>gb</w:t>
            </w:r>
            <w:proofErr w:type="spellEnd"/>
          </w:p>
        </w:tc>
        <w:tc>
          <w:tcPr>
            <w:tcW w:w="1304" w:type="dxa"/>
            <w:tcBorders>
              <w:top w:val="single" w:sz="6" w:space="0" w:color="000001"/>
              <w:left w:val="single" w:sz="6" w:space="0" w:color="000001"/>
              <w:bottom w:val="single" w:sz="6" w:space="0" w:color="000001"/>
              <w:right w:val="single" w:sz="6" w:space="0" w:color="000001"/>
            </w:tcBorders>
            <w:tcMar>
              <w:left w:w="107" w:type="dxa"/>
            </w:tcMar>
            <w:vAlign w:val="center"/>
          </w:tcPr>
          <w:p w14:paraId="6B4E6EE0" w14:textId="77777777" w:rsidR="004B1A40" w:rsidRPr="00D63598" w:rsidRDefault="00000000">
            <w:pPr>
              <w:jc w:val="both"/>
              <w:rPr>
                <w:rFonts w:ascii="Times New Roman" w:eastAsia="Times New Roman" w:hAnsi="Times New Roman" w:cs="Times New Roman"/>
              </w:rPr>
            </w:pPr>
            <w:r w:rsidRPr="00D63598">
              <w:rPr>
                <w:rFonts w:ascii="Times New Roman" w:eastAsia="Times New Roman" w:hAnsi="Times New Roman" w:cs="Times New Roman"/>
              </w:rPr>
              <w:t>Tak</w:t>
            </w:r>
          </w:p>
        </w:tc>
        <w:tc>
          <w:tcPr>
            <w:tcW w:w="2820" w:type="dxa"/>
            <w:tcBorders>
              <w:top w:val="single" w:sz="6" w:space="0" w:color="000001"/>
              <w:left w:val="single" w:sz="6" w:space="0" w:color="000001"/>
              <w:bottom w:val="single" w:sz="6" w:space="0" w:color="000001"/>
              <w:right w:val="single" w:sz="6" w:space="0" w:color="000001"/>
            </w:tcBorders>
            <w:tcMar>
              <w:left w:w="107" w:type="dxa"/>
            </w:tcMar>
          </w:tcPr>
          <w:p w14:paraId="3B008063" w14:textId="77777777" w:rsidR="004B1A40" w:rsidRPr="00D63598" w:rsidRDefault="00000000">
            <w:pPr>
              <w:jc w:val="both"/>
              <w:rPr>
                <w:rFonts w:ascii="Times New Roman" w:eastAsia="Times New Roman" w:hAnsi="Times New Roman" w:cs="Times New Roman"/>
              </w:rPr>
            </w:pPr>
            <w:r w:rsidRPr="00D63598">
              <w:rPr>
                <w:rFonts w:ascii="Times New Roman" w:eastAsia="Times New Roman" w:hAnsi="Times New Roman" w:cs="Times New Roman"/>
                <w:b/>
              </w:rPr>
              <w:t xml:space="preserve">Nie 0 pkt </w:t>
            </w:r>
          </w:p>
          <w:p w14:paraId="1D4A16EE" w14:textId="5D63D9BF" w:rsidR="004B1A40" w:rsidRPr="00D63598" w:rsidRDefault="00000000">
            <w:pPr>
              <w:jc w:val="both"/>
              <w:rPr>
                <w:rFonts w:ascii="Times New Roman" w:eastAsia="Times New Roman" w:hAnsi="Times New Roman" w:cs="Times New Roman"/>
              </w:rPr>
            </w:pPr>
            <w:r w:rsidRPr="00D63598">
              <w:rPr>
                <w:rFonts w:ascii="Times New Roman" w:eastAsia="Times New Roman" w:hAnsi="Times New Roman" w:cs="Times New Roman"/>
                <w:b/>
              </w:rPr>
              <w:lastRenderedPageBreak/>
              <w:t>Tak 1 pkt</w:t>
            </w:r>
          </w:p>
        </w:tc>
        <w:tc>
          <w:tcPr>
            <w:tcW w:w="1125" w:type="dxa"/>
            <w:tcBorders>
              <w:top w:val="single" w:sz="6" w:space="0" w:color="000001"/>
              <w:left w:val="single" w:sz="6" w:space="0" w:color="000001"/>
              <w:bottom w:val="single" w:sz="6" w:space="0" w:color="000001"/>
              <w:right w:val="single" w:sz="6" w:space="0" w:color="000001"/>
            </w:tcBorders>
            <w:tcMar>
              <w:left w:w="107" w:type="dxa"/>
            </w:tcMar>
          </w:tcPr>
          <w:p w14:paraId="3E5E6E72" w14:textId="77777777" w:rsidR="004B1A40" w:rsidRDefault="004B1A40">
            <w:pPr>
              <w:jc w:val="both"/>
              <w:rPr>
                <w:rFonts w:ascii="Times New Roman" w:eastAsia="Times New Roman" w:hAnsi="Times New Roman" w:cs="Times New Roman"/>
                <w:b/>
              </w:rPr>
            </w:pPr>
          </w:p>
        </w:tc>
      </w:tr>
      <w:tr w:rsidR="004B1A40" w14:paraId="539F6ED5" w14:textId="77777777">
        <w:trPr>
          <w:jc w:val="center"/>
        </w:trPr>
        <w:tc>
          <w:tcPr>
            <w:tcW w:w="1124" w:type="dxa"/>
            <w:tcBorders>
              <w:top w:val="single" w:sz="6" w:space="0" w:color="000001"/>
              <w:left w:val="single" w:sz="6" w:space="0" w:color="000001"/>
              <w:bottom w:val="single" w:sz="6" w:space="0" w:color="000001"/>
              <w:right w:val="single" w:sz="6" w:space="0" w:color="000001"/>
            </w:tcBorders>
            <w:tcMar>
              <w:left w:w="107" w:type="dxa"/>
            </w:tcMar>
            <w:vAlign w:val="center"/>
          </w:tcPr>
          <w:p w14:paraId="25CB174F" w14:textId="77777777" w:rsidR="004B1A40" w:rsidRDefault="00000000">
            <w:p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12.</w:t>
            </w:r>
          </w:p>
        </w:tc>
        <w:tc>
          <w:tcPr>
            <w:tcW w:w="4261" w:type="dxa"/>
            <w:tcBorders>
              <w:top w:val="single" w:sz="6" w:space="0" w:color="000001"/>
              <w:left w:val="single" w:sz="6" w:space="0" w:color="000001"/>
              <w:bottom w:val="single" w:sz="6" w:space="0" w:color="000001"/>
              <w:right w:val="single" w:sz="6" w:space="0" w:color="000001"/>
            </w:tcBorders>
            <w:tcMar>
              <w:left w:w="107" w:type="dxa"/>
            </w:tcMar>
          </w:tcPr>
          <w:p w14:paraId="7B49E95E" w14:textId="0E6F3431" w:rsidR="004B1A40" w:rsidRPr="00D63598" w:rsidRDefault="0075223E">
            <w:pPr>
              <w:jc w:val="both"/>
              <w:rPr>
                <w:rFonts w:ascii="Times New Roman" w:eastAsia="Times New Roman" w:hAnsi="Times New Roman" w:cs="Times New Roman"/>
              </w:rPr>
            </w:pPr>
            <w:r w:rsidRPr="00D63598">
              <w:t>głębokość penetracji ≥2-55 cm</w:t>
            </w:r>
          </w:p>
        </w:tc>
        <w:tc>
          <w:tcPr>
            <w:tcW w:w="1304" w:type="dxa"/>
            <w:tcBorders>
              <w:top w:val="single" w:sz="6" w:space="0" w:color="000001"/>
              <w:left w:val="single" w:sz="6" w:space="0" w:color="000001"/>
              <w:bottom w:val="single" w:sz="6" w:space="0" w:color="000001"/>
              <w:right w:val="single" w:sz="6" w:space="0" w:color="000001"/>
            </w:tcBorders>
            <w:tcMar>
              <w:left w:w="107" w:type="dxa"/>
            </w:tcMar>
            <w:vAlign w:val="center"/>
          </w:tcPr>
          <w:p w14:paraId="5D8AB9C7" w14:textId="77777777" w:rsidR="004B1A40" w:rsidRPr="00D63598" w:rsidRDefault="00000000">
            <w:pPr>
              <w:jc w:val="both"/>
              <w:rPr>
                <w:rFonts w:ascii="Times New Roman" w:eastAsia="Times New Roman" w:hAnsi="Times New Roman" w:cs="Times New Roman"/>
              </w:rPr>
            </w:pPr>
            <w:r w:rsidRPr="00D63598">
              <w:rPr>
                <w:rFonts w:ascii="Times New Roman" w:eastAsia="Times New Roman" w:hAnsi="Times New Roman" w:cs="Times New Roman"/>
              </w:rPr>
              <w:t>Tak</w:t>
            </w:r>
          </w:p>
        </w:tc>
        <w:tc>
          <w:tcPr>
            <w:tcW w:w="2820" w:type="dxa"/>
            <w:tcBorders>
              <w:top w:val="single" w:sz="6" w:space="0" w:color="000001"/>
              <w:left w:val="single" w:sz="6" w:space="0" w:color="000001"/>
              <w:bottom w:val="single" w:sz="6" w:space="0" w:color="000001"/>
              <w:right w:val="single" w:sz="6" w:space="0" w:color="000001"/>
            </w:tcBorders>
            <w:tcMar>
              <w:left w:w="107" w:type="dxa"/>
            </w:tcMar>
          </w:tcPr>
          <w:p w14:paraId="2E05E03C" w14:textId="77777777" w:rsidR="004B1A40" w:rsidRPr="00D63598" w:rsidRDefault="00000000">
            <w:pPr>
              <w:jc w:val="both"/>
              <w:rPr>
                <w:rFonts w:ascii="Times New Roman" w:eastAsia="Times New Roman" w:hAnsi="Times New Roman" w:cs="Times New Roman"/>
              </w:rPr>
            </w:pPr>
            <w:r w:rsidRPr="00D63598">
              <w:rPr>
                <w:rFonts w:ascii="Times New Roman" w:eastAsia="Times New Roman" w:hAnsi="Times New Roman" w:cs="Times New Roman"/>
                <w:b/>
              </w:rPr>
              <w:t xml:space="preserve">Nie 0 pkt </w:t>
            </w:r>
          </w:p>
          <w:p w14:paraId="32782894" w14:textId="618869C1" w:rsidR="004B1A40" w:rsidRPr="00D63598" w:rsidRDefault="00000000">
            <w:pPr>
              <w:jc w:val="both"/>
              <w:rPr>
                <w:rFonts w:ascii="Times New Roman" w:eastAsia="Times New Roman" w:hAnsi="Times New Roman" w:cs="Times New Roman"/>
                <w:b/>
              </w:rPr>
            </w:pPr>
            <w:r w:rsidRPr="00D63598">
              <w:rPr>
                <w:rFonts w:ascii="Times New Roman" w:eastAsia="Times New Roman" w:hAnsi="Times New Roman" w:cs="Times New Roman"/>
                <w:b/>
              </w:rPr>
              <w:t xml:space="preserve">Tak </w:t>
            </w:r>
            <w:r w:rsidR="00E95F65">
              <w:rPr>
                <w:rFonts w:ascii="Times New Roman" w:eastAsia="Times New Roman" w:hAnsi="Times New Roman" w:cs="Times New Roman"/>
                <w:b/>
              </w:rPr>
              <w:t>1</w:t>
            </w:r>
            <w:r w:rsidRPr="00D63598">
              <w:rPr>
                <w:rFonts w:ascii="Times New Roman" w:eastAsia="Times New Roman" w:hAnsi="Times New Roman" w:cs="Times New Roman"/>
                <w:b/>
              </w:rPr>
              <w:t xml:space="preserve"> pkt</w:t>
            </w:r>
          </w:p>
        </w:tc>
        <w:tc>
          <w:tcPr>
            <w:tcW w:w="1125" w:type="dxa"/>
            <w:tcBorders>
              <w:top w:val="single" w:sz="6" w:space="0" w:color="000001"/>
              <w:left w:val="single" w:sz="6" w:space="0" w:color="000001"/>
              <w:bottom w:val="single" w:sz="6" w:space="0" w:color="000001"/>
              <w:right w:val="single" w:sz="6" w:space="0" w:color="000001"/>
            </w:tcBorders>
            <w:tcMar>
              <w:left w:w="107" w:type="dxa"/>
            </w:tcMar>
          </w:tcPr>
          <w:p w14:paraId="46B973E2" w14:textId="77777777" w:rsidR="004B1A40" w:rsidRDefault="004B1A40">
            <w:pPr>
              <w:jc w:val="both"/>
              <w:rPr>
                <w:rFonts w:ascii="Times New Roman" w:eastAsia="Times New Roman" w:hAnsi="Times New Roman" w:cs="Times New Roman"/>
                <w:b/>
              </w:rPr>
            </w:pPr>
          </w:p>
        </w:tc>
      </w:tr>
      <w:tr w:rsidR="0075223E" w14:paraId="758A9B93" w14:textId="77777777" w:rsidTr="004A4147">
        <w:trPr>
          <w:jc w:val="center"/>
        </w:trPr>
        <w:tc>
          <w:tcPr>
            <w:tcW w:w="1124" w:type="dxa"/>
            <w:tcBorders>
              <w:top w:val="single" w:sz="6" w:space="0" w:color="000001"/>
              <w:left w:val="single" w:sz="6" w:space="0" w:color="000001"/>
              <w:bottom w:val="single" w:sz="6" w:space="0" w:color="000001"/>
              <w:right w:val="single" w:sz="6" w:space="0" w:color="000001"/>
            </w:tcBorders>
            <w:tcMar>
              <w:left w:w="107" w:type="dxa"/>
            </w:tcMar>
            <w:vAlign w:val="center"/>
          </w:tcPr>
          <w:p w14:paraId="266BB108" w14:textId="77777777" w:rsidR="0075223E" w:rsidRDefault="0075223E" w:rsidP="0075223E">
            <w:pPr>
              <w:spacing w:after="0" w:line="276" w:lineRule="auto"/>
              <w:ind w:left="360"/>
              <w:jc w:val="both"/>
            </w:pPr>
            <w:r>
              <w:rPr>
                <w:rFonts w:ascii="Times New Roman" w:eastAsia="Times New Roman" w:hAnsi="Times New Roman" w:cs="Times New Roman"/>
              </w:rPr>
              <w:t>13.</w:t>
            </w:r>
          </w:p>
        </w:tc>
        <w:tc>
          <w:tcPr>
            <w:tcW w:w="4261" w:type="dxa"/>
            <w:tcBorders>
              <w:top w:val="single" w:sz="6" w:space="0" w:color="000001"/>
              <w:left w:val="single" w:sz="6" w:space="0" w:color="000001"/>
              <w:bottom w:val="single" w:sz="6" w:space="0" w:color="000001"/>
              <w:right w:val="single" w:sz="6" w:space="0" w:color="000001"/>
            </w:tcBorders>
            <w:tcMar>
              <w:left w:w="107" w:type="dxa"/>
            </w:tcMar>
            <w:vAlign w:val="center"/>
          </w:tcPr>
          <w:p w14:paraId="0C73369B" w14:textId="287E2865" w:rsidR="0075223E" w:rsidRPr="00D63598" w:rsidRDefault="0075223E" w:rsidP="0075223E">
            <w:pPr>
              <w:jc w:val="both"/>
            </w:pPr>
            <w:r w:rsidRPr="00D63598">
              <w:t>wyświetlany zakres pola obrazowego ≥0-55 cm</w:t>
            </w:r>
          </w:p>
        </w:tc>
        <w:tc>
          <w:tcPr>
            <w:tcW w:w="1304" w:type="dxa"/>
            <w:tcBorders>
              <w:top w:val="single" w:sz="6" w:space="0" w:color="000001"/>
              <w:left w:val="single" w:sz="6" w:space="0" w:color="000001"/>
              <w:bottom w:val="single" w:sz="6" w:space="0" w:color="000001"/>
              <w:right w:val="single" w:sz="6" w:space="0" w:color="000001"/>
            </w:tcBorders>
            <w:tcMar>
              <w:left w:w="107" w:type="dxa"/>
            </w:tcMar>
            <w:vAlign w:val="center"/>
          </w:tcPr>
          <w:p w14:paraId="3B02A2B7" w14:textId="77777777" w:rsidR="0075223E" w:rsidRPr="00D63598" w:rsidRDefault="0075223E" w:rsidP="0075223E">
            <w:pPr>
              <w:jc w:val="both"/>
            </w:pPr>
            <w:r w:rsidRPr="00D63598">
              <w:rPr>
                <w:rFonts w:ascii="Times New Roman" w:eastAsia="Times New Roman" w:hAnsi="Times New Roman" w:cs="Times New Roman"/>
              </w:rPr>
              <w:t>Tak</w:t>
            </w:r>
          </w:p>
        </w:tc>
        <w:tc>
          <w:tcPr>
            <w:tcW w:w="2820" w:type="dxa"/>
            <w:tcBorders>
              <w:top w:val="single" w:sz="6" w:space="0" w:color="000001"/>
              <w:left w:val="single" w:sz="6" w:space="0" w:color="000001"/>
              <w:bottom w:val="single" w:sz="6" w:space="0" w:color="000001"/>
              <w:right w:val="single" w:sz="6" w:space="0" w:color="000001"/>
            </w:tcBorders>
            <w:tcMar>
              <w:left w:w="107" w:type="dxa"/>
            </w:tcMar>
          </w:tcPr>
          <w:p w14:paraId="70CD61D8" w14:textId="77777777" w:rsidR="0075223E" w:rsidRPr="00D63598" w:rsidRDefault="0075223E" w:rsidP="0075223E">
            <w:pPr>
              <w:jc w:val="both"/>
              <w:rPr>
                <w:rFonts w:ascii="Times New Roman" w:eastAsia="Times New Roman" w:hAnsi="Times New Roman" w:cs="Times New Roman"/>
              </w:rPr>
            </w:pPr>
            <w:r w:rsidRPr="00D63598">
              <w:rPr>
                <w:rFonts w:ascii="Times New Roman" w:eastAsia="Times New Roman" w:hAnsi="Times New Roman" w:cs="Times New Roman"/>
                <w:b/>
              </w:rPr>
              <w:t xml:space="preserve">Nie 0 pkt </w:t>
            </w:r>
          </w:p>
          <w:p w14:paraId="1429453C" w14:textId="1958A58B" w:rsidR="0075223E" w:rsidRPr="00D63598" w:rsidRDefault="0075223E" w:rsidP="0075223E">
            <w:pPr>
              <w:jc w:val="both"/>
              <w:rPr>
                <w:rFonts w:ascii="Times New Roman" w:eastAsia="Times New Roman" w:hAnsi="Times New Roman" w:cs="Times New Roman"/>
              </w:rPr>
            </w:pPr>
            <w:r w:rsidRPr="00D63598">
              <w:rPr>
                <w:rFonts w:ascii="Times New Roman" w:eastAsia="Times New Roman" w:hAnsi="Times New Roman" w:cs="Times New Roman"/>
                <w:b/>
              </w:rPr>
              <w:t xml:space="preserve">Tak </w:t>
            </w:r>
            <w:r w:rsidR="004F217E">
              <w:rPr>
                <w:rFonts w:ascii="Times New Roman" w:eastAsia="Times New Roman" w:hAnsi="Times New Roman" w:cs="Times New Roman"/>
                <w:b/>
              </w:rPr>
              <w:t>5</w:t>
            </w:r>
            <w:r w:rsidRPr="00D63598">
              <w:rPr>
                <w:rFonts w:ascii="Times New Roman" w:eastAsia="Times New Roman" w:hAnsi="Times New Roman" w:cs="Times New Roman"/>
                <w:b/>
              </w:rPr>
              <w:t xml:space="preserve"> pkt</w:t>
            </w:r>
          </w:p>
        </w:tc>
        <w:tc>
          <w:tcPr>
            <w:tcW w:w="1125" w:type="dxa"/>
            <w:tcBorders>
              <w:top w:val="single" w:sz="6" w:space="0" w:color="000001"/>
              <w:left w:val="single" w:sz="6" w:space="0" w:color="000001"/>
              <w:bottom w:val="single" w:sz="6" w:space="0" w:color="000001"/>
              <w:right w:val="single" w:sz="6" w:space="0" w:color="000001"/>
            </w:tcBorders>
            <w:tcMar>
              <w:left w:w="107" w:type="dxa"/>
            </w:tcMar>
          </w:tcPr>
          <w:p w14:paraId="0E51DCA7" w14:textId="77777777" w:rsidR="0075223E" w:rsidRDefault="0075223E" w:rsidP="0075223E">
            <w:pPr>
              <w:jc w:val="both"/>
              <w:rPr>
                <w:rFonts w:ascii="Times New Roman" w:eastAsia="Times New Roman" w:hAnsi="Times New Roman" w:cs="Times New Roman"/>
                <w:b/>
              </w:rPr>
            </w:pPr>
          </w:p>
        </w:tc>
      </w:tr>
      <w:tr w:rsidR="0075223E" w14:paraId="37DEFE02" w14:textId="77777777">
        <w:trPr>
          <w:jc w:val="center"/>
        </w:trPr>
        <w:tc>
          <w:tcPr>
            <w:tcW w:w="1124" w:type="dxa"/>
            <w:tcBorders>
              <w:top w:val="single" w:sz="6" w:space="0" w:color="000001"/>
              <w:left w:val="single" w:sz="6" w:space="0" w:color="000001"/>
              <w:bottom w:val="single" w:sz="6" w:space="0" w:color="000001"/>
              <w:right w:val="single" w:sz="6" w:space="0" w:color="000001"/>
            </w:tcBorders>
            <w:tcMar>
              <w:left w:w="107" w:type="dxa"/>
            </w:tcMar>
            <w:vAlign w:val="center"/>
          </w:tcPr>
          <w:p w14:paraId="617F5D59" w14:textId="77777777" w:rsidR="0075223E" w:rsidRDefault="0075223E" w:rsidP="0075223E">
            <w:p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14.</w:t>
            </w:r>
          </w:p>
        </w:tc>
        <w:tc>
          <w:tcPr>
            <w:tcW w:w="4261" w:type="dxa"/>
            <w:tcBorders>
              <w:top w:val="single" w:sz="6" w:space="0" w:color="000001"/>
              <w:left w:val="single" w:sz="6" w:space="0" w:color="000001"/>
              <w:bottom w:val="single" w:sz="6" w:space="0" w:color="000001"/>
              <w:right w:val="single" w:sz="6" w:space="0" w:color="000001"/>
            </w:tcBorders>
            <w:tcMar>
              <w:left w:w="107" w:type="dxa"/>
            </w:tcMar>
          </w:tcPr>
          <w:p w14:paraId="6E2CFE6A" w14:textId="5E891245" w:rsidR="0075223E" w:rsidRPr="00D63598" w:rsidRDefault="0075223E" w:rsidP="0075223E">
            <w:pPr>
              <w:jc w:val="both"/>
              <w:rPr>
                <w:rFonts w:ascii="Times New Roman" w:eastAsia="Times New Roman" w:hAnsi="Times New Roman" w:cs="Times New Roman"/>
              </w:rPr>
            </w:pPr>
            <w:r w:rsidRPr="00D63598">
              <w:t xml:space="preserve">maksymalna prędkość obrazowania ≥5000 </w:t>
            </w:r>
            <w:proofErr w:type="spellStart"/>
            <w:r w:rsidRPr="00D63598">
              <w:t>fps</w:t>
            </w:r>
            <w:proofErr w:type="spellEnd"/>
          </w:p>
        </w:tc>
        <w:tc>
          <w:tcPr>
            <w:tcW w:w="1304" w:type="dxa"/>
            <w:tcBorders>
              <w:top w:val="single" w:sz="6" w:space="0" w:color="000001"/>
              <w:left w:val="single" w:sz="6" w:space="0" w:color="000001"/>
              <w:bottom w:val="single" w:sz="6" w:space="0" w:color="000001"/>
              <w:right w:val="single" w:sz="6" w:space="0" w:color="000001"/>
            </w:tcBorders>
            <w:tcMar>
              <w:left w:w="107" w:type="dxa"/>
            </w:tcMar>
            <w:vAlign w:val="center"/>
          </w:tcPr>
          <w:p w14:paraId="4F29159A" w14:textId="77777777" w:rsidR="0075223E" w:rsidRPr="00D63598" w:rsidRDefault="0075223E" w:rsidP="0075223E">
            <w:pPr>
              <w:jc w:val="both"/>
              <w:rPr>
                <w:rFonts w:ascii="Times New Roman" w:eastAsia="Times New Roman" w:hAnsi="Times New Roman" w:cs="Times New Roman"/>
              </w:rPr>
            </w:pPr>
            <w:r w:rsidRPr="00D63598">
              <w:rPr>
                <w:rFonts w:ascii="Times New Roman" w:eastAsia="Times New Roman" w:hAnsi="Times New Roman" w:cs="Times New Roman"/>
              </w:rPr>
              <w:t>Tak</w:t>
            </w:r>
          </w:p>
        </w:tc>
        <w:tc>
          <w:tcPr>
            <w:tcW w:w="2820" w:type="dxa"/>
            <w:tcBorders>
              <w:top w:val="single" w:sz="6" w:space="0" w:color="000001"/>
              <w:left w:val="single" w:sz="6" w:space="0" w:color="000001"/>
              <w:bottom w:val="single" w:sz="6" w:space="0" w:color="000001"/>
              <w:right w:val="single" w:sz="6" w:space="0" w:color="000001"/>
            </w:tcBorders>
            <w:tcMar>
              <w:left w:w="107" w:type="dxa"/>
            </w:tcMar>
          </w:tcPr>
          <w:p w14:paraId="762EA0C4" w14:textId="77777777" w:rsidR="0075223E" w:rsidRPr="00D63598" w:rsidRDefault="0075223E" w:rsidP="0075223E">
            <w:pPr>
              <w:jc w:val="both"/>
              <w:rPr>
                <w:rFonts w:ascii="Times New Roman" w:eastAsia="Times New Roman" w:hAnsi="Times New Roman" w:cs="Times New Roman"/>
              </w:rPr>
            </w:pPr>
            <w:r w:rsidRPr="00D63598">
              <w:rPr>
                <w:rFonts w:ascii="Times New Roman" w:eastAsia="Times New Roman" w:hAnsi="Times New Roman" w:cs="Times New Roman"/>
                <w:b/>
              </w:rPr>
              <w:t xml:space="preserve">Nie 0 pkt </w:t>
            </w:r>
          </w:p>
          <w:p w14:paraId="75DA67A6" w14:textId="12199E0C" w:rsidR="0075223E" w:rsidRPr="00D63598" w:rsidRDefault="0075223E" w:rsidP="0075223E">
            <w:pPr>
              <w:jc w:val="both"/>
              <w:rPr>
                <w:rFonts w:ascii="Times New Roman" w:eastAsia="Times New Roman" w:hAnsi="Times New Roman" w:cs="Times New Roman"/>
                <w:b/>
              </w:rPr>
            </w:pPr>
            <w:r w:rsidRPr="00D63598">
              <w:rPr>
                <w:rFonts w:ascii="Times New Roman" w:eastAsia="Times New Roman" w:hAnsi="Times New Roman" w:cs="Times New Roman"/>
                <w:b/>
              </w:rPr>
              <w:t xml:space="preserve">Tak </w:t>
            </w:r>
            <w:r w:rsidR="004F217E">
              <w:rPr>
                <w:rFonts w:ascii="Times New Roman" w:eastAsia="Times New Roman" w:hAnsi="Times New Roman" w:cs="Times New Roman"/>
                <w:b/>
              </w:rPr>
              <w:t>5</w:t>
            </w:r>
            <w:r w:rsidRPr="00D63598">
              <w:rPr>
                <w:rFonts w:ascii="Times New Roman" w:eastAsia="Times New Roman" w:hAnsi="Times New Roman" w:cs="Times New Roman"/>
                <w:b/>
              </w:rPr>
              <w:t xml:space="preserve"> pkt</w:t>
            </w:r>
          </w:p>
        </w:tc>
        <w:tc>
          <w:tcPr>
            <w:tcW w:w="1125" w:type="dxa"/>
            <w:tcBorders>
              <w:top w:val="single" w:sz="6" w:space="0" w:color="000001"/>
              <w:left w:val="single" w:sz="6" w:space="0" w:color="000001"/>
              <w:bottom w:val="single" w:sz="6" w:space="0" w:color="000001"/>
              <w:right w:val="single" w:sz="6" w:space="0" w:color="000001"/>
            </w:tcBorders>
            <w:tcMar>
              <w:left w:w="107" w:type="dxa"/>
            </w:tcMar>
          </w:tcPr>
          <w:p w14:paraId="56C75399" w14:textId="77777777" w:rsidR="0075223E" w:rsidRDefault="0075223E" w:rsidP="0075223E">
            <w:pPr>
              <w:jc w:val="both"/>
              <w:rPr>
                <w:rFonts w:ascii="Times New Roman" w:eastAsia="Times New Roman" w:hAnsi="Times New Roman" w:cs="Times New Roman"/>
                <w:b/>
              </w:rPr>
            </w:pPr>
          </w:p>
        </w:tc>
      </w:tr>
      <w:tr w:rsidR="0075223E" w14:paraId="32285F2A" w14:textId="77777777">
        <w:trPr>
          <w:jc w:val="center"/>
        </w:trPr>
        <w:tc>
          <w:tcPr>
            <w:tcW w:w="1124" w:type="dxa"/>
            <w:tcBorders>
              <w:top w:val="single" w:sz="6" w:space="0" w:color="000001"/>
              <w:left w:val="single" w:sz="6" w:space="0" w:color="000001"/>
              <w:bottom w:val="single" w:sz="6" w:space="0" w:color="000001"/>
              <w:right w:val="single" w:sz="6" w:space="0" w:color="000001"/>
            </w:tcBorders>
            <w:tcMar>
              <w:left w:w="107" w:type="dxa"/>
            </w:tcMar>
            <w:vAlign w:val="center"/>
          </w:tcPr>
          <w:p w14:paraId="00C35C03" w14:textId="77777777" w:rsidR="0075223E" w:rsidRDefault="0075223E" w:rsidP="0075223E">
            <w:p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15.</w:t>
            </w:r>
          </w:p>
        </w:tc>
        <w:tc>
          <w:tcPr>
            <w:tcW w:w="4261" w:type="dxa"/>
            <w:tcBorders>
              <w:top w:val="single" w:sz="6" w:space="0" w:color="000001"/>
              <w:left w:val="single" w:sz="6" w:space="0" w:color="000001"/>
              <w:bottom w:val="single" w:sz="6" w:space="0" w:color="000001"/>
              <w:right w:val="single" w:sz="6" w:space="0" w:color="000001"/>
            </w:tcBorders>
            <w:tcMar>
              <w:left w:w="107" w:type="dxa"/>
            </w:tcMar>
          </w:tcPr>
          <w:p w14:paraId="2BB54A69" w14:textId="42A16E88" w:rsidR="0075223E" w:rsidRPr="00D63598" w:rsidRDefault="0075223E" w:rsidP="0075223E">
            <w:pPr>
              <w:jc w:val="both"/>
              <w:rPr>
                <w:rFonts w:ascii="Times New Roman" w:eastAsia="Times New Roman" w:hAnsi="Times New Roman" w:cs="Times New Roman"/>
              </w:rPr>
            </w:pPr>
            <w:r w:rsidRPr="00D63598">
              <w:t>możliwość rotacji obrazu o 360°</w:t>
            </w:r>
          </w:p>
          <w:p w14:paraId="61AD84ED" w14:textId="23B8FE7C" w:rsidR="0075223E" w:rsidRPr="00D63598" w:rsidRDefault="0075223E" w:rsidP="0075223E">
            <w:pPr>
              <w:jc w:val="center"/>
              <w:rPr>
                <w:rFonts w:ascii="Times New Roman" w:eastAsia="Times New Roman" w:hAnsi="Times New Roman" w:cs="Times New Roman"/>
              </w:rPr>
            </w:pPr>
          </w:p>
        </w:tc>
        <w:tc>
          <w:tcPr>
            <w:tcW w:w="1304" w:type="dxa"/>
            <w:tcBorders>
              <w:top w:val="single" w:sz="6" w:space="0" w:color="000001"/>
              <w:left w:val="single" w:sz="6" w:space="0" w:color="000001"/>
              <w:bottom w:val="single" w:sz="6" w:space="0" w:color="000001"/>
              <w:right w:val="single" w:sz="6" w:space="0" w:color="000001"/>
            </w:tcBorders>
            <w:tcMar>
              <w:left w:w="107" w:type="dxa"/>
            </w:tcMar>
            <w:vAlign w:val="center"/>
          </w:tcPr>
          <w:p w14:paraId="58D16DE3" w14:textId="77777777" w:rsidR="0075223E" w:rsidRPr="00D63598" w:rsidRDefault="0075223E" w:rsidP="0075223E">
            <w:pPr>
              <w:jc w:val="both"/>
              <w:rPr>
                <w:rFonts w:ascii="Times New Roman" w:eastAsia="Times New Roman" w:hAnsi="Times New Roman" w:cs="Times New Roman"/>
              </w:rPr>
            </w:pPr>
            <w:r w:rsidRPr="00D63598">
              <w:rPr>
                <w:rFonts w:ascii="Times New Roman" w:eastAsia="Times New Roman" w:hAnsi="Times New Roman" w:cs="Times New Roman"/>
              </w:rPr>
              <w:t>Tak</w:t>
            </w:r>
          </w:p>
        </w:tc>
        <w:tc>
          <w:tcPr>
            <w:tcW w:w="2820" w:type="dxa"/>
            <w:tcBorders>
              <w:top w:val="single" w:sz="6" w:space="0" w:color="000001"/>
              <w:left w:val="single" w:sz="6" w:space="0" w:color="000001"/>
              <w:bottom w:val="single" w:sz="6" w:space="0" w:color="000001"/>
              <w:right w:val="single" w:sz="6" w:space="0" w:color="000001"/>
            </w:tcBorders>
            <w:tcMar>
              <w:left w:w="107" w:type="dxa"/>
            </w:tcMar>
          </w:tcPr>
          <w:p w14:paraId="75717115" w14:textId="77777777" w:rsidR="0075223E" w:rsidRPr="00D63598" w:rsidRDefault="0075223E" w:rsidP="0075223E">
            <w:pPr>
              <w:jc w:val="both"/>
              <w:rPr>
                <w:rFonts w:ascii="Times New Roman" w:eastAsia="Times New Roman" w:hAnsi="Times New Roman" w:cs="Times New Roman"/>
              </w:rPr>
            </w:pPr>
            <w:r w:rsidRPr="00D63598">
              <w:rPr>
                <w:rFonts w:ascii="Times New Roman" w:eastAsia="Times New Roman" w:hAnsi="Times New Roman" w:cs="Times New Roman"/>
                <w:b/>
              </w:rPr>
              <w:t xml:space="preserve">Nie 0 pkt </w:t>
            </w:r>
          </w:p>
          <w:p w14:paraId="1C0C27BF" w14:textId="77777777" w:rsidR="0075223E" w:rsidRPr="00D63598" w:rsidRDefault="0075223E" w:rsidP="0075223E">
            <w:pPr>
              <w:jc w:val="both"/>
              <w:rPr>
                <w:rFonts w:ascii="Times New Roman" w:eastAsia="Times New Roman" w:hAnsi="Times New Roman" w:cs="Times New Roman"/>
              </w:rPr>
            </w:pPr>
            <w:r w:rsidRPr="00D63598">
              <w:rPr>
                <w:rFonts w:ascii="Times New Roman" w:eastAsia="Times New Roman" w:hAnsi="Times New Roman" w:cs="Times New Roman"/>
                <w:b/>
              </w:rPr>
              <w:t>Tak 1 pkt</w:t>
            </w:r>
          </w:p>
        </w:tc>
        <w:tc>
          <w:tcPr>
            <w:tcW w:w="1125" w:type="dxa"/>
            <w:tcBorders>
              <w:top w:val="single" w:sz="6" w:space="0" w:color="000001"/>
              <w:left w:val="single" w:sz="6" w:space="0" w:color="000001"/>
              <w:bottom w:val="single" w:sz="6" w:space="0" w:color="000001"/>
              <w:right w:val="single" w:sz="6" w:space="0" w:color="000001"/>
            </w:tcBorders>
            <w:tcMar>
              <w:left w:w="107" w:type="dxa"/>
            </w:tcMar>
          </w:tcPr>
          <w:p w14:paraId="195D7A45" w14:textId="77777777" w:rsidR="0075223E" w:rsidRDefault="0075223E" w:rsidP="0075223E">
            <w:pPr>
              <w:jc w:val="both"/>
              <w:rPr>
                <w:rFonts w:ascii="Times New Roman" w:eastAsia="Times New Roman" w:hAnsi="Times New Roman" w:cs="Times New Roman"/>
                <w:b/>
              </w:rPr>
            </w:pPr>
          </w:p>
        </w:tc>
      </w:tr>
      <w:tr w:rsidR="0075223E" w14:paraId="37734E1E" w14:textId="77777777">
        <w:trPr>
          <w:jc w:val="center"/>
        </w:trPr>
        <w:tc>
          <w:tcPr>
            <w:tcW w:w="1124" w:type="dxa"/>
            <w:tcBorders>
              <w:top w:val="single" w:sz="6" w:space="0" w:color="000001"/>
              <w:left w:val="single" w:sz="6" w:space="0" w:color="000001"/>
              <w:bottom w:val="single" w:sz="6" w:space="0" w:color="000001"/>
              <w:right w:val="single" w:sz="6" w:space="0" w:color="000001"/>
            </w:tcBorders>
            <w:tcMar>
              <w:left w:w="107" w:type="dxa"/>
            </w:tcMar>
            <w:vAlign w:val="center"/>
          </w:tcPr>
          <w:p w14:paraId="51D7ADA4" w14:textId="77777777" w:rsidR="0075223E" w:rsidRDefault="0075223E" w:rsidP="0075223E">
            <w:p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16.</w:t>
            </w:r>
          </w:p>
        </w:tc>
        <w:tc>
          <w:tcPr>
            <w:tcW w:w="4261" w:type="dxa"/>
            <w:tcBorders>
              <w:top w:val="single" w:sz="6" w:space="0" w:color="000001"/>
              <w:left w:val="single" w:sz="6" w:space="0" w:color="000001"/>
              <w:bottom w:val="single" w:sz="6" w:space="0" w:color="000001"/>
              <w:right w:val="single" w:sz="6" w:space="0" w:color="000001"/>
            </w:tcBorders>
            <w:tcMar>
              <w:left w:w="107" w:type="dxa"/>
            </w:tcMar>
          </w:tcPr>
          <w:p w14:paraId="5A2D4F2F" w14:textId="679BB247" w:rsidR="0075223E" w:rsidRPr="00D63598" w:rsidRDefault="0075223E" w:rsidP="0075223E">
            <w:pPr>
              <w:jc w:val="both"/>
              <w:rPr>
                <w:rFonts w:ascii="Times New Roman" w:eastAsia="Times New Roman" w:hAnsi="Times New Roman" w:cs="Times New Roman"/>
              </w:rPr>
            </w:pPr>
            <w:r w:rsidRPr="00D63598">
              <w:t>funkcja obrazująca powiększenie znacznika pomiarowego (lupa), pozwalająca wykonywać pomiary z bardzo dużą precyzją bez konieczności powiększania obszaru zainteresowania. okno powiększenia wyświetlone poza obrazem diagnostycznym</w:t>
            </w:r>
          </w:p>
        </w:tc>
        <w:tc>
          <w:tcPr>
            <w:tcW w:w="1304" w:type="dxa"/>
            <w:tcBorders>
              <w:top w:val="single" w:sz="6" w:space="0" w:color="000001"/>
              <w:left w:val="single" w:sz="6" w:space="0" w:color="000001"/>
              <w:bottom w:val="single" w:sz="6" w:space="0" w:color="000001"/>
              <w:right w:val="single" w:sz="6" w:space="0" w:color="000001"/>
            </w:tcBorders>
            <w:tcMar>
              <w:left w:w="107" w:type="dxa"/>
            </w:tcMar>
            <w:vAlign w:val="center"/>
          </w:tcPr>
          <w:p w14:paraId="1743996A" w14:textId="77777777" w:rsidR="0075223E" w:rsidRPr="00D63598" w:rsidRDefault="0075223E" w:rsidP="0075223E">
            <w:pPr>
              <w:jc w:val="both"/>
              <w:rPr>
                <w:rFonts w:ascii="Times New Roman" w:eastAsia="Times New Roman" w:hAnsi="Times New Roman" w:cs="Times New Roman"/>
              </w:rPr>
            </w:pPr>
            <w:r w:rsidRPr="00D63598">
              <w:rPr>
                <w:rFonts w:ascii="Times New Roman" w:eastAsia="Times New Roman" w:hAnsi="Times New Roman" w:cs="Times New Roman"/>
              </w:rPr>
              <w:t>Tak</w:t>
            </w:r>
          </w:p>
        </w:tc>
        <w:tc>
          <w:tcPr>
            <w:tcW w:w="2820" w:type="dxa"/>
            <w:tcBorders>
              <w:top w:val="single" w:sz="6" w:space="0" w:color="000001"/>
              <w:left w:val="single" w:sz="6" w:space="0" w:color="000001"/>
              <w:bottom w:val="single" w:sz="6" w:space="0" w:color="000001"/>
              <w:right w:val="single" w:sz="6" w:space="0" w:color="000001"/>
            </w:tcBorders>
            <w:tcMar>
              <w:left w:w="107" w:type="dxa"/>
            </w:tcMar>
          </w:tcPr>
          <w:p w14:paraId="17613B19" w14:textId="77777777" w:rsidR="0075223E" w:rsidRPr="00D63598" w:rsidRDefault="0075223E" w:rsidP="0075223E">
            <w:pPr>
              <w:jc w:val="both"/>
              <w:rPr>
                <w:rFonts w:ascii="Times New Roman" w:eastAsia="Times New Roman" w:hAnsi="Times New Roman" w:cs="Times New Roman"/>
              </w:rPr>
            </w:pPr>
            <w:r w:rsidRPr="00D63598">
              <w:rPr>
                <w:rFonts w:ascii="Times New Roman" w:eastAsia="Times New Roman" w:hAnsi="Times New Roman" w:cs="Times New Roman"/>
                <w:b/>
              </w:rPr>
              <w:t xml:space="preserve">Nie 0 pkt </w:t>
            </w:r>
          </w:p>
          <w:p w14:paraId="0824DB6B" w14:textId="5AA56E98" w:rsidR="0075223E" w:rsidRPr="00D63598" w:rsidRDefault="0075223E" w:rsidP="0075223E">
            <w:pPr>
              <w:jc w:val="both"/>
              <w:rPr>
                <w:rFonts w:ascii="Times New Roman" w:eastAsia="Times New Roman" w:hAnsi="Times New Roman" w:cs="Times New Roman"/>
              </w:rPr>
            </w:pPr>
            <w:r w:rsidRPr="00D63598">
              <w:rPr>
                <w:rFonts w:ascii="Times New Roman" w:eastAsia="Times New Roman" w:hAnsi="Times New Roman" w:cs="Times New Roman"/>
                <w:b/>
              </w:rPr>
              <w:t>Tak 1 pkt</w:t>
            </w:r>
          </w:p>
        </w:tc>
        <w:tc>
          <w:tcPr>
            <w:tcW w:w="1125" w:type="dxa"/>
            <w:tcBorders>
              <w:top w:val="single" w:sz="6" w:space="0" w:color="000001"/>
              <w:left w:val="single" w:sz="6" w:space="0" w:color="000001"/>
              <w:bottom w:val="single" w:sz="6" w:space="0" w:color="000001"/>
              <w:right w:val="single" w:sz="6" w:space="0" w:color="000001"/>
            </w:tcBorders>
            <w:tcMar>
              <w:left w:w="107" w:type="dxa"/>
            </w:tcMar>
          </w:tcPr>
          <w:p w14:paraId="0902473B" w14:textId="77777777" w:rsidR="0075223E" w:rsidRDefault="0075223E" w:rsidP="0075223E">
            <w:pPr>
              <w:jc w:val="both"/>
              <w:rPr>
                <w:rFonts w:ascii="Times New Roman" w:eastAsia="Times New Roman" w:hAnsi="Times New Roman" w:cs="Times New Roman"/>
                <w:b/>
              </w:rPr>
            </w:pPr>
          </w:p>
        </w:tc>
      </w:tr>
      <w:tr w:rsidR="0075223E" w14:paraId="450AE084" w14:textId="77777777">
        <w:trPr>
          <w:jc w:val="center"/>
        </w:trPr>
        <w:tc>
          <w:tcPr>
            <w:tcW w:w="1124" w:type="dxa"/>
            <w:tcBorders>
              <w:top w:val="single" w:sz="6" w:space="0" w:color="000001"/>
              <w:left w:val="single" w:sz="6" w:space="0" w:color="000001"/>
              <w:bottom w:val="single" w:sz="6" w:space="0" w:color="000001"/>
              <w:right w:val="single" w:sz="6" w:space="0" w:color="000001"/>
            </w:tcBorders>
            <w:tcMar>
              <w:left w:w="107" w:type="dxa"/>
            </w:tcMar>
            <w:vAlign w:val="center"/>
          </w:tcPr>
          <w:p w14:paraId="5D88AAC4" w14:textId="77777777" w:rsidR="0075223E" w:rsidRDefault="0075223E" w:rsidP="0075223E">
            <w:p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17.</w:t>
            </w:r>
          </w:p>
        </w:tc>
        <w:tc>
          <w:tcPr>
            <w:tcW w:w="4261" w:type="dxa"/>
            <w:tcBorders>
              <w:top w:val="single" w:sz="6" w:space="0" w:color="000001"/>
              <w:left w:val="single" w:sz="6" w:space="0" w:color="000001"/>
              <w:bottom w:val="single" w:sz="6" w:space="0" w:color="000001"/>
              <w:right w:val="single" w:sz="6" w:space="0" w:color="000001"/>
            </w:tcBorders>
            <w:tcMar>
              <w:left w:w="107" w:type="dxa"/>
            </w:tcMar>
          </w:tcPr>
          <w:p w14:paraId="5F0C012F" w14:textId="123BFCC1" w:rsidR="0075223E" w:rsidRPr="00D63598" w:rsidRDefault="0075223E" w:rsidP="0075223E">
            <w:pPr>
              <w:jc w:val="both"/>
              <w:rPr>
                <w:rFonts w:ascii="Times New Roman" w:eastAsia="Times New Roman" w:hAnsi="Times New Roman" w:cs="Times New Roman"/>
              </w:rPr>
            </w:pPr>
            <w:r w:rsidRPr="00D63598">
              <w:t xml:space="preserve">zaawansowany tryb dopplerowski służący do detekcji i obrazowania </w:t>
            </w:r>
            <w:proofErr w:type="spellStart"/>
            <w:r w:rsidRPr="00D63598">
              <w:t>mikronaczyń</w:t>
            </w:r>
            <w:proofErr w:type="spellEnd"/>
            <w:r w:rsidRPr="00D63598">
              <w:t xml:space="preserve"> (inny niż </w:t>
            </w:r>
            <w:proofErr w:type="spellStart"/>
            <w:r w:rsidRPr="00D63598">
              <w:t>color</w:t>
            </w:r>
            <w:proofErr w:type="spellEnd"/>
            <w:r w:rsidRPr="00D63598">
              <w:t xml:space="preserve"> lub </w:t>
            </w:r>
            <w:proofErr w:type="spellStart"/>
            <w:r w:rsidRPr="00D63598">
              <w:t>power</w:t>
            </w:r>
            <w:proofErr w:type="spellEnd"/>
            <w:r w:rsidRPr="00D63598">
              <w:t xml:space="preserve"> </w:t>
            </w:r>
            <w:proofErr w:type="spellStart"/>
            <w:r w:rsidRPr="00D63598">
              <w:t>doppler</w:t>
            </w:r>
            <w:proofErr w:type="spellEnd"/>
            <w:r w:rsidRPr="00D63598">
              <w:t xml:space="preserve">). z możliwością wycięcia tła obrazu tak aby na ekranie w obszarze zainteresowania roi widoczne były tylko naczynia. aplikacje w których funkcja jest aktywna min. małe narządy, jama brzuszna, </w:t>
            </w:r>
            <w:proofErr w:type="spellStart"/>
            <w:r w:rsidRPr="00D63598">
              <w:t>msk</w:t>
            </w:r>
            <w:proofErr w:type="spellEnd"/>
            <w:r w:rsidRPr="00D63598">
              <w:t>, ob. oprogramowanie ma umożliwiać wyliczenie współczynnika vi z zaznaczonego przez użytkownika obszaru</w:t>
            </w:r>
          </w:p>
        </w:tc>
        <w:tc>
          <w:tcPr>
            <w:tcW w:w="1304" w:type="dxa"/>
            <w:tcBorders>
              <w:top w:val="single" w:sz="6" w:space="0" w:color="000001"/>
              <w:left w:val="single" w:sz="6" w:space="0" w:color="000001"/>
              <w:bottom w:val="single" w:sz="6" w:space="0" w:color="000001"/>
              <w:right w:val="single" w:sz="6" w:space="0" w:color="000001"/>
            </w:tcBorders>
            <w:tcMar>
              <w:left w:w="107" w:type="dxa"/>
            </w:tcMar>
            <w:vAlign w:val="center"/>
          </w:tcPr>
          <w:p w14:paraId="6A965C10" w14:textId="77777777" w:rsidR="0075223E" w:rsidRPr="00D63598" w:rsidRDefault="0075223E" w:rsidP="0075223E">
            <w:pPr>
              <w:jc w:val="both"/>
              <w:rPr>
                <w:rFonts w:ascii="Times New Roman" w:eastAsia="Times New Roman" w:hAnsi="Times New Roman" w:cs="Times New Roman"/>
              </w:rPr>
            </w:pPr>
            <w:r w:rsidRPr="00D63598">
              <w:rPr>
                <w:rFonts w:ascii="Times New Roman" w:eastAsia="Times New Roman" w:hAnsi="Times New Roman" w:cs="Times New Roman"/>
              </w:rPr>
              <w:t>Tak</w:t>
            </w:r>
          </w:p>
        </w:tc>
        <w:tc>
          <w:tcPr>
            <w:tcW w:w="2820" w:type="dxa"/>
            <w:tcBorders>
              <w:top w:val="single" w:sz="6" w:space="0" w:color="000001"/>
              <w:left w:val="single" w:sz="6" w:space="0" w:color="000001"/>
              <w:bottom w:val="single" w:sz="6" w:space="0" w:color="000001"/>
              <w:right w:val="single" w:sz="6" w:space="0" w:color="000001"/>
            </w:tcBorders>
            <w:tcMar>
              <w:left w:w="107" w:type="dxa"/>
            </w:tcMar>
          </w:tcPr>
          <w:p w14:paraId="0A0C6B72" w14:textId="24B0ABE9" w:rsidR="0075223E" w:rsidRPr="00D63598" w:rsidRDefault="00794215" w:rsidP="0075223E">
            <w:pPr>
              <w:jc w:val="both"/>
              <w:rPr>
                <w:rFonts w:ascii="Times New Roman" w:eastAsia="Times New Roman" w:hAnsi="Times New Roman" w:cs="Times New Roman"/>
              </w:rPr>
            </w:pPr>
            <w:r w:rsidRPr="00D63598">
              <w:rPr>
                <w:rFonts w:ascii="Times New Roman" w:eastAsia="Times New Roman" w:hAnsi="Times New Roman" w:cs="Times New Roman"/>
                <w:b/>
              </w:rPr>
              <w:t xml:space="preserve">Warunek </w:t>
            </w:r>
            <w:r>
              <w:rPr>
                <w:rFonts w:ascii="Times New Roman" w:eastAsia="Times New Roman" w:hAnsi="Times New Roman" w:cs="Times New Roman"/>
                <w:b/>
              </w:rPr>
              <w:t>obligatoryjny</w:t>
            </w:r>
          </w:p>
        </w:tc>
        <w:tc>
          <w:tcPr>
            <w:tcW w:w="1125" w:type="dxa"/>
            <w:tcBorders>
              <w:top w:val="single" w:sz="6" w:space="0" w:color="000001"/>
              <w:left w:val="single" w:sz="6" w:space="0" w:color="000001"/>
              <w:bottom w:val="single" w:sz="6" w:space="0" w:color="000001"/>
              <w:right w:val="single" w:sz="6" w:space="0" w:color="000001"/>
            </w:tcBorders>
            <w:tcMar>
              <w:left w:w="107" w:type="dxa"/>
            </w:tcMar>
          </w:tcPr>
          <w:p w14:paraId="1982ABF0" w14:textId="77777777" w:rsidR="0075223E" w:rsidRDefault="0075223E" w:rsidP="0075223E">
            <w:pPr>
              <w:jc w:val="both"/>
              <w:rPr>
                <w:rFonts w:ascii="Times New Roman" w:eastAsia="Times New Roman" w:hAnsi="Times New Roman" w:cs="Times New Roman"/>
                <w:b/>
              </w:rPr>
            </w:pPr>
          </w:p>
        </w:tc>
      </w:tr>
      <w:tr w:rsidR="0075223E" w14:paraId="54BB33E6" w14:textId="77777777">
        <w:trPr>
          <w:jc w:val="center"/>
        </w:trPr>
        <w:tc>
          <w:tcPr>
            <w:tcW w:w="1124" w:type="dxa"/>
            <w:tcBorders>
              <w:top w:val="single" w:sz="6" w:space="0" w:color="000001"/>
              <w:left w:val="single" w:sz="6" w:space="0" w:color="000001"/>
              <w:bottom w:val="single" w:sz="6" w:space="0" w:color="000001"/>
              <w:right w:val="single" w:sz="6" w:space="0" w:color="000001"/>
            </w:tcBorders>
            <w:tcMar>
              <w:left w:w="107" w:type="dxa"/>
            </w:tcMar>
          </w:tcPr>
          <w:p w14:paraId="4D5408FC" w14:textId="77777777" w:rsidR="0075223E" w:rsidRDefault="0075223E" w:rsidP="0075223E">
            <w:p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18.</w:t>
            </w:r>
          </w:p>
        </w:tc>
        <w:tc>
          <w:tcPr>
            <w:tcW w:w="4261" w:type="dxa"/>
            <w:tcBorders>
              <w:top w:val="single" w:sz="6" w:space="0" w:color="000001"/>
              <w:left w:val="single" w:sz="6" w:space="0" w:color="000001"/>
              <w:bottom w:val="single" w:sz="6" w:space="0" w:color="000001"/>
              <w:right w:val="single" w:sz="6" w:space="0" w:color="000001"/>
            </w:tcBorders>
            <w:tcMar>
              <w:left w:w="107" w:type="dxa"/>
            </w:tcMar>
          </w:tcPr>
          <w:p w14:paraId="2BE98E01" w14:textId="45FE0626" w:rsidR="0075223E" w:rsidRPr="00D63598" w:rsidRDefault="0075223E" w:rsidP="0075223E">
            <w:pPr>
              <w:jc w:val="both"/>
              <w:rPr>
                <w:rFonts w:ascii="Times New Roman" w:eastAsia="Times New Roman" w:hAnsi="Times New Roman" w:cs="Times New Roman"/>
              </w:rPr>
            </w:pPr>
            <w:r w:rsidRPr="00D63598">
              <w:t>funkcja pseudo trójwymiarowej wizualizacji przepływu, która pomaga intuicyjnie zrozumieć strukturę przepływu krwi i małych naczyń krwionośnych w obrazowaniu 2d</w:t>
            </w:r>
          </w:p>
        </w:tc>
        <w:tc>
          <w:tcPr>
            <w:tcW w:w="1304" w:type="dxa"/>
            <w:tcBorders>
              <w:top w:val="single" w:sz="6" w:space="0" w:color="000001"/>
              <w:left w:val="single" w:sz="6" w:space="0" w:color="000001"/>
              <w:bottom w:val="single" w:sz="6" w:space="0" w:color="000001"/>
              <w:right w:val="single" w:sz="6" w:space="0" w:color="000001"/>
            </w:tcBorders>
            <w:tcMar>
              <w:left w:w="107" w:type="dxa"/>
            </w:tcMar>
            <w:vAlign w:val="center"/>
          </w:tcPr>
          <w:p w14:paraId="39F989C4" w14:textId="77777777" w:rsidR="0075223E" w:rsidRPr="00D63598" w:rsidRDefault="0075223E" w:rsidP="0075223E">
            <w:pPr>
              <w:jc w:val="both"/>
              <w:rPr>
                <w:rFonts w:ascii="Times New Roman" w:eastAsia="Times New Roman" w:hAnsi="Times New Roman" w:cs="Times New Roman"/>
              </w:rPr>
            </w:pPr>
            <w:r w:rsidRPr="00D63598">
              <w:rPr>
                <w:rFonts w:ascii="Times New Roman" w:eastAsia="Times New Roman" w:hAnsi="Times New Roman" w:cs="Times New Roman"/>
              </w:rPr>
              <w:t>Tak</w:t>
            </w:r>
          </w:p>
        </w:tc>
        <w:tc>
          <w:tcPr>
            <w:tcW w:w="2820" w:type="dxa"/>
            <w:tcBorders>
              <w:top w:val="single" w:sz="6" w:space="0" w:color="000001"/>
              <w:left w:val="single" w:sz="6" w:space="0" w:color="000001"/>
              <w:bottom w:val="single" w:sz="6" w:space="0" w:color="000001"/>
              <w:right w:val="single" w:sz="6" w:space="0" w:color="000001"/>
            </w:tcBorders>
            <w:tcMar>
              <w:left w:w="107" w:type="dxa"/>
            </w:tcMar>
          </w:tcPr>
          <w:p w14:paraId="31D335DA" w14:textId="5FA1961A" w:rsidR="0075223E" w:rsidRPr="00D63598" w:rsidRDefault="00794215" w:rsidP="0075223E">
            <w:pPr>
              <w:jc w:val="both"/>
              <w:rPr>
                <w:rFonts w:ascii="Times New Roman" w:eastAsia="Times New Roman" w:hAnsi="Times New Roman" w:cs="Times New Roman"/>
                <w:b/>
              </w:rPr>
            </w:pPr>
            <w:r w:rsidRPr="00D63598">
              <w:rPr>
                <w:rFonts w:ascii="Times New Roman" w:eastAsia="Times New Roman" w:hAnsi="Times New Roman" w:cs="Times New Roman"/>
                <w:b/>
              </w:rPr>
              <w:t xml:space="preserve">Warunek </w:t>
            </w:r>
            <w:r>
              <w:rPr>
                <w:rFonts w:ascii="Times New Roman" w:eastAsia="Times New Roman" w:hAnsi="Times New Roman" w:cs="Times New Roman"/>
                <w:b/>
              </w:rPr>
              <w:t>obligatoryjny</w:t>
            </w:r>
          </w:p>
        </w:tc>
        <w:tc>
          <w:tcPr>
            <w:tcW w:w="1125" w:type="dxa"/>
            <w:tcBorders>
              <w:top w:val="single" w:sz="6" w:space="0" w:color="000001"/>
              <w:left w:val="single" w:sz="6" w:space="0" w:color="000001"/>
              <w:bottom w:val="single" w:sz="6" w:space="0" w:color="000001"/>
              <w:right w:val="single" w:sz="6" w:space="0" w:color="000001"/>
            </w:tcBorders>
            <w:tcMar>
              <w:left w:w="107" w:type="dxa"/>
            </w:tcMar>
          </w:tcPr>
          <w:p w14:paraId="0EC5C8F6" w14:textId="77777777" w:rsidR="0075223E" w:rsidRDefault="0075223E" w:rsidP="0075223E">
            <w:pPr>
              <w:jc w:val="both"/>
              <w:rPr>
                <w:rFonts w:ascii="Times New Roman" w:eastAsia="Times New Roman" w:hAnsi="Times New Roman" w:cs="Times New Roman"/>
                <w:b/>
              </w:rPr>
            </w:pPr>
          </w:p>
        </w:tc>
      </w:tr>
      <w:tr w:rsidR="0075223E" w14:paraId="52E485C3" w14:textId="77777777">
        <w:trPr>
          <w:jc w:val="center"/>
        </w:trPr>
        <w:tc>
          <w:tcPr>
            <w:tcW w:w="1124" w:type="dxa"/>
            <w:tcBorders>
              <w:top w:val="single" w:sz="6" w:space="0" w:color="000001"/>
              <w:left w:val="single" w:sz="6" w:space="0" w:color="000001"/>
              <w:bottom w:val="single" w:sz="6" w:space="0" w:color="000001"/>
              <w:right w:val="single" w:sz="6" w:space="0" w:color="000001"/>
            </w:tcBorders>
            <w:tcMar>
              <w:left w:w="107" w:type="dxa"/>
            </w:tcMar>
            <w:vAlign w:val="center"/>
          </w:tcPr>
          <w:p w14:paraId="2CC2D0AD" w14:textId="77777777" w:rsidR="0075223E" w:rsidRDefault="0075223E" w:rsidP="0075223E">
            <w:pPr>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      19.</w:t>
            </w:r>
          </w:p>
        </w:tc>
        <w:tc>
          <w:tcPr>
            <w:tcW w:w="4261" w:type="dxa"/>
            <w:tcBorders>
              <w:top w:val="single" w:sz="6" w:space="0" w:color="000001"/>
              <w:left w:val="single" w:sz="6" w:space="0" w:color="000001"/>
              <w:bottom w:val="single" w:sz="6" w:space="0" w:color="000001"/>
              <w:right w:val="single" w:sz="6" w:space="0" w:color="000001"/>
            </w:tcBorders>
            <w:tcMar>
              <w:left w:w="107" w:type="dxa"/>
            </w:tcMar>
          </w:tcPr>
          <w:p w14:paraId="62996A6F" w14:textId="64DC8AC4" w:rsidR="0075223E" w:rsidRPr="00D63598" w:rsidRDefault="0075223E" w:rsidP="0075223E">
            <w:pPr>
              <w:jc w:val="both"/>
              <w:rPr>
                <w:rFonts w:ascii="Times New Roman" w:eastAsia="Times New Roman" w:hAnsi="Times New Roman" w:cs="Times New Roman"/>
              </w:rPr>
            </w:pPr>
            <w:r w:rsidRPr="00D63598">
              <w:t xml:space="preserve">oprogramowanie </w:t>
            </w:r>
            <w:proofErr w:type="spellStart"/>
            <w:r w:rsidRPr="00D63598">
              <w:t>dicom</w:t>
            </w:r>
            <w:proofErr w:type="spellEnd"/>
            <w:r w:rsidRPr="00D63598">
              <w:t xml:space="preserve"> 3.0. lub równoważny</w:t>
            </w:r>
          </w:p>
        </w:tc>
        <w:tc>
          <w:tcPr>
            <w:tcW w:w="1304" w:type="dxa"/>
            <w:tcBorders>
              <w:top w:val="single" w:sz="6" w:space="0" w:color="000001"/>
              <w:left w:val="single" w:sz="6" w:space="0" w:color="000001"/>
              <w:bottom w:val="single" w:sz="6" w:space="0" w:color="000001"/>
              <w:right w:val="single" w:sz="6" w:space="0" w:color="000001"/>
            </w:tcBorders>
            <w:tcMar>
              <w:left w:w="107" w:type="dxa"/>
            </w:tcMar>
            <w:vAlign w:val="center"/>
          </w:tcPr>
          <w:p w14:paraId="329518B0" w14:textId="77777777" w:rsidR="0075223E" w:rsidRPr="00D63598" w:rsidRDefault="0075223E" w:rsidP="0075223E">
            <w:pPr>
              <w:jc w:val="both"/>
              <w:rPr>
                <w:rFonts w:ascii="Times New Roman" w:eastAsia="Times New Roman" w:hAnsi="Times New Roman" w:cs="Times New Roman"/>
              </w:rPr>
            </w:pPr>
            <w:r w:rsidRPr="00D63598">
              <w:rPr>
                <w:rFonts w:ascii="Times New Roman" w:eastAsia="Times New Roman" w:hAnsi="Times New Roman" w:cs="Times New Roman"/>
              </w:rPr>
              <w:t>Tak</w:t>
            </w:r>
          </w:p>
        </w:tc>
        <w:tc>
          <w:tcPr>
            <w:tcW w:w="2820" w:type="dxa"/>
            <w:tcBorders>
              <w:top w:val="single" w:sz="6" w:space="0" w:color="000001"/>
              <w:left w:val="single" w:sz="6" w:space="0" w:color="000001"/>
              <w:bottom w:val="single" w:sz="6" w:space="0" w:color="000001"/>
              <w:right w:val="single" w:sz="6" w:space="0" w:color="000001"/>
            </w:tcBorders>
            <w:tcMar>
              <w:left w:w="107" w:type="dxa"/>
            </w:tcMar>
          </w:tcPr>
          <w:p w14:paraId="1CE0F527" w14:textId="77777777" w:rsidR="0075223E" w:rsidRPr="00D63598" w:rsidRDefault="0075223E" w:rsidP="0075223E">
            <w:pPr>
              <w:jc w:val="both"/>
              <w:rPr>
                <w:rFonts w:ascii="Times New Roman" w:eastAsia="Times New Roman" w:hAnsi="Times New Roman" w:cs="Times New Roman"/>
              </w:rPr>
            </w:pPr>
            <w:r w:rsidRPr="00D63598">
              <w:rPr>
                <w:rFonts w:ascii="Times New Roman" w:eastAsia="Times New Roman" w:hAnsi="Times New Roman" w:cs="Times New Roman"/>
                <w:b/>
              </w:rPr>
              <w:t xml:space="preserve">Nie 0 pkt </w:t>
            </w:r>
          </w:p>
          <w:p w14:paraId="7D298B24" w14:textId="77777777" w:rsidR="0075223E" w:rsidRPr="00D63598" w:rsidRDefault="0075223E" w:rsidP="0075223E">
            <w:pPr>
              <w:jc w:val="both"/>
              <w:rPr>
                <w:rFonts w:ascii="Times New Roman" w:eastAsia="Times New Roman" w:hAnsi="Times New Roman" w:cs="Times New Roman"/>
              </w:rPr>
            </w:pPr>
            <w:r w:rsidRPr="00D63598">
              <w:rPr>
                <w:rFonts w:ascii="Times New Roman" w:eastAsia="Times New Roman" w:hAnsi="Times New Roman" w:cs="Times New Roman"/>
                <w:b/>
              </w:rPr>
              <w:t>Tak 1 pkt</w:t>
            </w:r>
          </w:p>
        </w:tc>
        <w:tc>
          <w:tcPr>
            <w:tcW w:w="1125" w:type="dxa"/>
            <w:tcBorders>
              <w:top w:val="single" w:sz="6" w:space="0" w:color="000001"/>
              <w:left w:val="single" w:sz="6" w:space="0" w:color="000001"/>
              <w:bottom w:val="single" w:sz="6" w:space="0" w:color="000001"/>
              <w:right w:val="single" w:sz="6" w:space="0" w:color="000001"/>
            </w:tcBorders>
            <w:tcMar>
              <w:left w:w="107" w:type="dxa"/>
            </w:tcMar>
          </w:tcPr>
          <w:p w14:paraId="3DCBEA33" w14:textId="77777777" w:rsidR="0075223E" w:rsidRDefault="0075223E" w:rsidP="0075223E">
            <w:pPr>
              <w:jc w:val="both"/>
              <w:rPr>
                <w:rFonts w:ascii="Times New Roman" w:eastAsia="Times New Roman" w:hAnsi="Times New Roman" w:cs="Times New Roman"/>
                <w:b/>
              </w:rPr>
            </w:pPr>
          </w:p>
        </w:tc>
      </w:tr>
      <w:tr w:rsidR="0075223E" w14:paraId="03B45996" w14:textId="77777777">
        <w:trPr>
          <w:jc w:val="center"/>
        </w:trPr>
        <w:tc>
          <w:tcPr>
            <w:tcW w:w="1124" w:type="dxa"/>
            <w:tcBorders>
              <w:top w:val="single" w:sz="6" w:space="0" w:color="000001"/>
              <w:left w:val="single" w:sz="6" w:space="0" w:color="000001"/>
              <w:bottom w:val="single" w:sz="6" w:space="0" w:color="000001"/>
              <w:right w:val="single" w:sz="6" w:space="0" w:color="000001"/>
            </w:tcBorders>
            <w:tcMar>
              <w:left w:w="107" w:type="dxa"/>
            </w:tcMar>
            <w:vAlign w:val="center"/>
          </w:tcPr>
          <w:p w14:paraId="23EC5E83" w14:textId="77777777" w:rsidR="0075223E" w:rsidRDefault="0075223E" w:rsidP="0075223E">
            <w:p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20.</w:t>
            </w:r>
          </w:p>
        </w:tc>
        <w:tc>
          <w:tcPr>
            <w:tcW w:w="4261" w:type="dxa"/>
            <w:tcBorders>
              <w:top w:val="single" w:sz="6" w:space="0" w:color="000001"/>
              <w:left w:val="single" w:sz="6" w:space="0" w:color="000001"/>
              <w:bottom w:val="single" w:sz="6" w:space="0" w:color="000001"/>
              <w:right w:val="single" w:sz="6" w:space="0" w:color="000001"/>
            </w:tcBorders>
            <w:tcMar>
              <w:left w:w="107" w:type="dxa"/>
            </w:tcMar>
          </w:tcPr>
          <w:p w14:paraId="52BF13A2" w14:textId="01445EE9" w:rsidR="0075223E" w:rsidRPr="00D63598" w:rsidRDefault="0075223E" w:rsidP="0075223E">
            <w:pPr>
              <w:spacing w:after="0" w:line="360" w:lineRule="auto"/>
            </w:pPr>
            <w:r w:rsidRPr="00D63598">
              <w:t>obrazowanie panoramiczne</w:t>
            </w:r>
          </w:p>
          <w:p w14:paraId="3DF284CF" w14:textId="24B80BBB" w:rsidR="0075223E" w:rsidRPr="00D63598" w:rsidRDefault="0075223E" w:rsidP="0075223E">
            <w:pPr>
              <w:jc w:val="both"/>
              <w:rPr>
                <w:rFonts w:ascii="Times New Roman" w:eastAsia="Times New Roman" w:hAnsi="Times New Roman" w:cs="Times New Roman"/>
              </w:rPr>
            </w:pPr>
          </w:p>
        </w:tc>
        <w:tc>
          <w:tcPr>
            <w:tcW w:w="1304" w:type="dxa"/>
            <w:tcBorders>
              <w:top w:val="single" w:sz="6" w:space="0" w:color="000001"/>
              <w:left w:val="single" w:sz="6" w:space="0" w:color="000001"/>
              <w:bottom w:val="single" w:sz="6" w:space="0" w:color="000001"/>
              <w:right w:val="single" w:sz="6" w:space="0" w:color="000001"/>
            </w:tcBorders>
            <w:tcMar>
              <w:left w:w="107" w:type="dxa"/>
            </w:tcMar>
            <w:vAlign w:val="center"/>
          </w:tcPr>
          <w:p w14:paraId="1BDDBC0A" w14:textId="77777777" w:rsidR="0075223E" w:rsidRPr="00D63598" w:rsidRDefault="0075223E" w:rsidP="0075223E">
            <w:pPr>
              <w:jc w:val="both"/>
              <w:rPr>
                <w:rFonts w:ascii="Times New Roman" w:eastAsia="Times New Roman" w:hAnsi="Times New Roman" w:cs="Times New Roman"/>
              </w:rPr>
            </w:pPr>
            <w:r w:rsidRPr="00D63598">
              <w:rPr>
                <w:rFonts w:ascii="Times New Roman" w:eastAsia="Times New Roman" w:hAnsi="Times New Roman" w:cs="Times New Roman"/>
              </w:rPr>
              <w:t>Tak</w:t>
            </w:r>
          </w:p>
        </w:tc>
        <w:tc>
          <w:tcPr>
            <w:tcW w:w="2820" w:type="dxa"/>
            <w:tcBorders>
              <w:top w:val="single" w:sz="6" w:space="0" w:color="000001"/>
              <w:left w:val="single" w:sz="6" w:space="0" w:color="000001"/>
              <w:bottom w:val="single" w:sz="6" w:space="0" w:color="000001"/>
              <w:right w:val="single" w:sz="6" w:space="0" w:color="000001"/>
            </w:tcBorders>
            <w:tcMar>
              <w:left w:w="107" w:type="dxa"/>
            </w:tcMar>
          </w:tcPr>
          <w:p w14:paraId="24838002" w14:textId="77777777" w:rsidR="0075223E" w:rsidRPr="00D63598" w:rsidRDefault="0075223E" w:rsidP="0075223E">
            <w:pPr>
              <w:jc w:val="both"/>
              <w:rPr>
                <w:rFonts w:ascii="Times New Roman" w:eastAsia="Times New Roman" w:hAnsi="Times New Roman" w:cs="Times New Roman"/>
              </w:rPr>
            </w:pPr>
            <w:r w:rsidRPr="00D63598">
              <w:rPr>
                <w:rFonts w:ascii="Times New Roman" w:eastAsia="Times New Roman" w:hAnsi="Times New Roman" w:cs="Times New Roman"/>
                <w:b/>
              </w:rPr>
              <w:t xml:space="preserve">Nie 0 pkt </w:t>
            </w:r>
          </w:p>
          <w:p w14:paraId="63D2A54A" w14:textId="1790A0E0" w:rsidR="0075223E" w:rsidRPr="00D63598" w:rsidRDefault="0075223E" w:rsidP="0075223E">
            <w:pPr>
              <w:jc w:val="both"/>
              <w:rPr>
                <w:rFonts w:ascii="Times New Roman" w:eastAsia="Times New Roman" w:hAnsi="Times New Roman" w:cs="Times New Roman"/>
              </w:rPr>
            </w:pPr>
            <w:r w:rsidRPr="00D63598">
              <w:rPr>
                <w:rFonts w:ascii="Times New Roman" w:eastAsia="Times New Roman" w:hAnsi="Times New Roman" w:cs="Times New Roman"/>
                <w:b/>
              </w:rPr>
              <w:t>Tak 1 pkt</w:t>
            </w:r>
          </w:p>
        </w:tc>
        <w:tc>
          <w:tcPr>
            <w:tcW w:w="1125" w:type="dxa"/>
            <w:tcBorders>
              <w:top w:val="single" w:sz="6" w:space="0" w:color="000001"/>
              <w:left w:val="single" w:sz="6" w:space="0" w:color="000001"/>
              <w:bottom w:val="single" w:sz="6" w:space="0" w:color="000001"/>
              <w:right w:val="single" w:sz="6" w:space="0" w:color="000001"/>
            </w:tcBorders>
            <w:tcMar>
              <w:left w:w="107" w:type="dxa"/>
            </w:tcMar>
          </w:tcPr>
          <w:p w14:paraId="231BFC8C" w14:textId="77777777" w:rsidR="0075223E" w:rsidRDefault="0075223E" w:rsidP="0075223E">
            <w:pPr>
              <w:jc w:val="both"/>
              <w:rPr>
                <w:rFonts w:ascii="Times New Roman" w:eastAsia="Times New Roman" w:hAnsi="Times New Roman" w:cs="Times New Roman"/>
                <w:b/>
              </w:rPr>
            </w:pPr>
          </w:p>
        </w:tc>
      </w:tr>
      <w:tr w:rsidR="0075223E" w14:paraId="7B450D43" w14:textId="77777777">
        <w:trPr>
          <w:jc w:val="center"/>
        </w:trPr>
        <w:tc>
          <w:tcPr>
            <w:tcW w:w="1124" w:type="dxa"/>
            <w:tcBorders>
              <w:top w:val="single" w:sz="6" w:space="0" w:color="000001"/>
              <w:left w:val="single" w:sz="6" w:space="0" w:color="000001"/>
              <w:bottom w:val="single" w:sz="6" w:space="0" w:color="000001"/>
              <w:right w:val="single" w:sz="6" w:space="0" w:color="000001"/>
            </w:tcBorders>
            <w:tcMar>
              <w:left w:w="107" w:type="dxa"/>
            </w:tcMar>
          </w:tcPr>
          <w:p w14:paraId="38DD70FC" w14:textId="77777777" w:rsidR="0075223E" w:rsidRDefault="0075223E" w:rsidP="0075223E">
            <w:p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lastRenderedPageBreak/>
              <w:t>21.</w:t>
            </w:r>
          </w:p>
        </w:tc>
        <w:tc>
          <w:tcPr>
            <w:tcW w:w="4261" w:type="dxa"/>
            <w:tcBorders>
              <w:top w:val="single" w:sz="6" w:space="0" w:color="000001"/>
              <w:left w:val="single" w:sz="6" w:space="0" w:color="000001"/>
              <w:bottom w:val="single" w:sz="6" w:space="0" w:color="000001"/>
              <w:right w:val="single" w:sz="6" w:space="0" w:color="000001"/>
            </w:tcBorders>
            <w:tcMar>
              <w:left w:w="107" w:type="dxa"/>
            </w:tcMar>
          </w:tcPr>
          <w:p w14:paraId="224454CE" w14:textId="2811C48B" w:rsidR="0075223E" w:rsidRPr="00D63598" w:rsidRDefault="0075223E" w:rsidP="0075223E">
            <w:pPr>
              <w:jc w:val="both"/>
              <w:rPr>
                <w:rFonts w:ascii="Times New Roman" w:eastAsia="Times New Roman" w:hAnsi="Times New Roman" w:cs="Times New Roman"/>
              </w:rPr>
            </w:pPr>
            <w:proofErr w:type="spellStart"/>
            <w:r w:rsidRPr="00D63598">
              <w:t>doppler</w:t>
            </w:r>
            <w:proofErr w:type="spellEnd"/>
            <w:r w:rsidRPr="00D63598">
              <w:t xml:space="preserve"> Fali Ciągłej wraz z pomiarami kardiologicznymi</w:t>
            </w:r>
          </w:p>
        </w:tc>
        <w:tc>
          <w:tcPr>
            <w:tcW w:w="1304" w:type="dxa"/>
            <w:tcBorders>
              <w:top w:val="single" w:sz="6" w:space="0" w:color="000001"/>
              <w:left w:val="single" w:sz="6" w:space="0" w:color="000001"/>
              <w:bottom w:val="single" w:sz="6" w:space="0" w:color="000001"/>
              <w:right w:val="single" w:sz="6" w:space="0" w:color="000001"/>
            </w:tcBorders>
            <w:tcMar>
              <w:left w:w="107" w:type="dxa"/>
            </w:tcMar>
            <w:vAlign w:val="center"/>
          </w:tcPr>
          <w:p w14:paraId="327633D6" w14:textId="77777777" w:rsidR="0075223E" w:rsidRPr="00D63598" w:rsidRDefault="0075223E" w:rsidP="0075223E">
            <w:pPr>
              <w:jc w:val="both"/>
              <w:rPr>
                <w:rFonts w:ascii="Times New Roman" w:eastAsia="Times New Roman" w:hAnsi="Times New Roman" w:cs="Times New Roman"/>
              </w:rPr>
            </w:pPr>
            <w:r w:rsidRPr="00D63598">
              <w:rPr>
                <w:rFonts w:ascii="Times New Roman" w:eastAsia="Times New Roman" w:hAnsi="Times New Roman" w:cs="Times New Roman"/>
              </w:rPr>
              <w:t>Tak</w:t>
            </w:r>
          </w:p>
        </w:tc>
        <w:tc>
          <w:tcPr>
            <w:tcW w:w="2820" w:type="dxa"/>
            <w:tcBorders>
              <w:top w:val="single" w:sz="6" w:space="0" w:color="000001"/>
              <w:left w:val="single" w:sz="6" w:space="0" w:color="000001"/>
              <w:bottom w:val="single" w:sz="6" w:space="0" w:color="000001"/>
              <w:right w:val="single" w:sz="6" w:space="0" w:color="000001"/>
            </w:tcBorders>
            <w:tcMar>
              <w:left w:w="107" w:type="dxa"/>
            </w:tcMar>
          </w:tcPr>
          <w:p w14:paraId="11141A9C" w14:textId="75979DFB" w:rsidR="0075223E" w:rsidRPr="00D63598" w:rsidRDefault="00136381" w:rsidP="0075223E">
            <w:pPr>
              <w:jc w:val="both"/>
              <w:rPr>
                <w:rFonts w:ascii="Times New Roman" w:eastAsia="Times New Roman" w:hAnsi="Times New Roman" w:cs="Times New Roman"/>
              </w:rPr>
            </w:pPr>
            <w:r w:rsidRPr="00D63598">
              <w:rPr>
                <w:rFonts w:ascii="Times New Roman" w:eastAsia="Times New Roman" w:hAnsi="Times New Roman" w:cs="Times New Roman"/>
                <w:b/>
              </w:rPr>
              <w:t xml:space="preserve">Warunek </w:t>
            </w:r>
            <w:r>
              <w:rPr>
                <w:rFonts w:ascii="Times New Roman" w:eastAsia="Times New Roman" w:hAnsi="Times New Roman" w:cs="Times New Roman"/>
                <w:b/>
              </w:rPr>
              <w:t>obligatoryjny</w:t>
            </w:r>
          </w:p>
        </w:tc>
        <w:tc>
          <w:tcPr>
            <w:tcW w:w="1125" w:type="dxa"/>
            <w:tcBorders>
              <w:top w:val="single" w:sz="6" w:space="0" w:color="000001"/>
              <w:left w:val="single" w:sz="6" w:space="0" w:color="000001"/>
              <w:bottom w:val="single" w:sz="6" w:space="0" w:color="000001"/>
              <w:right w:val="single" w:sz="6" w:space="0" w:color="000001"/>
            </w:tcBorders>
            <w:tcMar>
              <w:left w:w="107" w:type="dxa"/>
            </w:tcMar>
          </w:tcPr>
          <w:p w14:paraId="4B4D9B21" w14:textId="77777777" w:rsidR="0075223E" w:rsidRDefault="0075223E" w:rsidP="0075223E">
            <w:pPr>
              <w:jc w:val="both"/>
              <w:rPr>
                <w:rFonts w:ascii="Times New Roman" w:eastAsia="Times New Roman" w:hAnsi="Times New Roman" w:cs="Times New Roman"/>
                <w:b/>
              </w:rPr>
            </w:pPr>
          </w:p>
        </w:tc>
      </w:tr>
      <w:tr w:rsidR="0075223E" w14:paraId="4C7D1662" w14:textId="77777777">
        <w:trPr>
          <w:jc w:val="center"/>
        </w:trPr>
        <w:tc>
          <w:tcPr>
            <w:tcW w:w="1124" w:type="dxa"/>
            <w:tcBorders>
              <w:top w:val="single" w:sz="6" w:space="0" w:color="000001"/>
              <w:left w:val="single" w:sz="6" w:space="0" w:color="000001"/>
              <w:bottom w:val="single" w:sz="6" w:space="0" w:color="000001"/>
              <w:right w:val="single" w:sz="6" w:space="0" w:color="000001"/>
            </w:tcBorders>
            <w:tcMar>
              <w:left w:w="107" w:type="dxa"/>
            </w:tcMar>
            <w:vAlign w:val="center"/>
          </w:tcPr>
          <w:p w14:paraId="231AC019" w14:textId="77777777" w:rsidR="0075223E" w:rsidRDefault="0075223E" w:rsidP="0075223E">
            <w:p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22.</w:t>
            </w:r>
          </w:p>
        </w:tc>
        <w:tc>
          <w:tcPr>
            <w:tcW w:w="4261" w:type="dxa"/>
            <w:tcBorders>
              <w:top w:val="single" w:sz="6" w:space="0" w:color="000001"/>
              <w:left w:val="single" w:sz="6" w:space="0" w:color="000001"/>
              <w:bottom w:val="single" w:sz="6" w:space="0" w:color="000001"/>
              <w:right w:val="single" w:sz="6" w:space="0" w:color="000001"/>
            </w:tcBorders>
            <w:tcMar>
              <w:left w:w="107" w:type="dxa"/>
            </w:tcMar>
          </w:tcPr>
          <w:p w14:paraId="54484331" w14:textId="1787BA0E" w:rsidR="0075223E" w:rsidRPr="00D63598" w:rsidRDefault="0075223E" w:rsidP="0075223E">
            <w:pPr>
              <w:jc w:val="both"/>
              <w:rPr>
                <w:rFonts w:ascii="Times New Roman" w:eastAsia="Times New Roman" w:hAnsi="Times New Roman" w:cs="Times New Roman"/>
              </w:rPr>
            </w:pPr>
            <w:proofErr w:type="spellStart"/>
            <w:r w:rsidRPr="00D63598">
              <w:t>Elastografia</w:t>
            </w:r>
            <w:proofErr w:type="spellEnd"/>
            <w:r w:rsidRPr="00D63598">
              <w:t xml:space="preserve"> akustyczna</w:t>
            </w:r>
            <w:r w:rsidR="001E7377" w:rsidRPr="00D63598">
              <w:t xml:space="preserve"> - </w:t>
            </w:r>
            <w:r w:rsidRPr="00D63598">
              <w:t xml:space="preserve"> typu </w:t>
            </w:r>
            <w:proofErr w:type="spellStart"/>
            <w:r w:rsidRPr="00D63598">
              <w:t>Shearwave</w:t>
            </w:r>
            <w:proofErr w:type="spellEnd"/>
            <w:r w:rsidRPr="00D63598">
              <w:t xml:space="preserve"> umożliwiająca wizualizację sztywności tkanek z kodowaną mapą kolorystyczną w obszarze ROI działająca w czasie rzeczywistym w trakcie badania. Możliwość wyboru pomiędzy prędkością obrazowania a jakością uzyskanej mapy rozkładu sztywności. Możliwość pomiaru wielu zaznaczonych obszarów wewnątrz ROI z podaniem wartości max. oraz wartości średniej dla poszczególnych zaznaczonych obszarów pomiarowych. Możliwość wyliczenia stosunku sztywności  dwóch różnych zaznaczonych obszarów pomiarowych. Możliwość wyświetlenia mapy jakości w obszarze ROI informującej użytkownika o poprawności wykonanego badania</w:t>
            </w:r>
          </w:p>
        </w:tc>
        <w:tc>
          <w:tcPr>
            <w:tcW w:w="1304" w:type="dxa"/>
            <w:tcBorders>
              <w:top w:val="single" w:sz="6" w:space="0" w:color="000001"/>
              <w:left w:val="single" w:sz="6" w:space="0" w:color="000001"/>
              <w:bottom w:val="single" w:sz="6" w:space="0" w:color="000001"/>
              <w:right w:val="single" w:sz="6" w:space="0" w:color="000001"/>
            </w:tcBorders>
            <w:tcMar>
              <w:left w:w="107" w:type="dxa"/>
            </w:tcMar>
            <w:vAlign w:val="center"/>
          </w:tcPr>
          <w:p w14:paraId="73468CE8" w14:textId="77777777" w:rsidR="0075223E" w:rsidRPr="00D63598" w:rsidRDefault="0075223E" w:rsidP="0075223E">
            <w:pPr>
              <w:jc w:val="both"/>
              <w:rPr>
                <w:rFonts w:ascii="Times New Roman" w:eastAsia="Times New Roman" w:hAnsi="Times New Roman" w:cs="Times New Roman"/>
              </w:rPr>
            </w:pPr>
            <w:r w:rsidRPr="00D63598">
              <w:rPr>
                <w:rFonts w:ascii="Times New Roman" w:eastAsia="Times New Roman" w:hAnsi="Times New Roman" w:cs="Times New Roman"/>
              </w:rPr>
              <w:t>Tak</w:t>
            </w:r>
          </w:p>
        </w:tc>
        <w:tc>
          <w:tcPr>
            <w:tcW w:w="2820" w:type="dxa"/>
            <w:tcBorders>
              <w:top w:val="single" w:sz="6" w:space="0" w:color="000001"/>
              <w:left w:val="single" w:sz="6" w:space="0" w:color="000001"/>
              <w:bottom w:val="single" w:sz="6" w:space="0" w:color="000001"/>
              <w:right w:val="single" w:sz="6" w:space="0" w:color="000001"/>
            </w:tcBorders>
            <w:tcMar>
              <w:left w:w="107" w:type="dxa"/>
            </w:tcMar>
          </w:tcPr>
          <w:p w14:paraId="1F207D7C" w14:textId="6283958B" w:rsidR="0075223E" w:rsidRPr="00D63598" w:rsidRDefault="00794215" w:rsidP="0075223E">
            <w:pPr>
              <w:jc w:val="both"/>
              <w:rPr>
                <w:rFonts w:ascii="Times New Roman" w:eastAsia="Times New Roman" w:hAnsi="Times New Roman" w:cs="Times New Roman"/>
              </w:rPr>
            </w:pPr>
            <w:r w:rsidRPr="00D63598">
              <w:rPr>
                <w:rFonts w:ascii="Times New Roman" w:eastAsia="Times New Roman" w:hAnsi="Times New Roman" w:cs="Times New Roman"/>
                <w:b/>
              </w:rPr>
              <w:t xml:space="preserve">Warunek </w:t>
            </w:r>
            <w:r>
              <w:rPr>
                <w:rFonts w:ascii="Times New Roman" w:eastAsia="Times New Roman" w:hAnsi="Times New Roman" w:cs="Times New Roman"/>
                <w:b/>
              </w:rPr>
              <w:t>obligatoryjny</w:t>
            </w:r>
          </w:p>
        </w:tc>
        <w:tc>
          <w:tcPr>
            <w:tcW w:w="1125" w:type="dxa"/>
            <w:tcBorders>
              <w:top w:val="single" w:sz="6" w:space="0" w:color="000001"/>
              <w:left w:val="single" w:sz="6" w:space="0" w:color="000001"/>
              <w:bottom w:val="single" w:sz="6" w:space="0" w:color="000001"/>
              <w:right w:val="single" w:sz="6" w:space="0" w:color="000001"/>
            </w:tcBorders>
            <w:tcMar>
              <w:left w:w="107" w:type="dxa"/>
            </w:tcMar>
          </w:tcPr>
          <w:p w14:paraId="3C7AC24F" w14:textId="77777777" w:rsidR="0075223E" w:rsidRDefault="0075223E" w:rsidP="0075223E">
            <w:pPr>
              <w:jc w:val="both"/>
              <w:rPr>
                <w:rFonts w:ascii="Times New Roman" w:eastAsia="Times New Roman" w:hAnsi="Times New Roman" w:cs="Times New Roman"/>
                <w:b/>
              </w:rPr>
            </w:pPr>
          </w:p>
        </w:tc>
      </w:tr>
      <w:tr w:rsidR="0075223E" w14:paraId="3FDF6C5B" w14:textId="77777777">
        <w:trPr>
          <w:jc w:val="center"/>
        </w:trPr>
        <w:tc>
          <w:tcPr>
            <w:tcW w:w="1124" w:type="dxa"/>
            <w:tcBorders>
              <w:top w:val="single" w:sz="6" w:space="0" w:color="000001"/>
              <w:left w:val="single" w:sz="6" w:space="0" w:color="000001"/>
              <w:bottom w:val="single" w:sz="6" w:space="0" w:color="000001"/>
              <w:right w:val="single" w:sz="6" w:space="0" w:color="000001"/>
            </w:tcBorders>
            <w:tcMar>
              <w:left w:w="107" w:type="dxa"/>
            </w:tcMar>
            <w:vAlign w:val="center"/>
          </w:tcPr>
          <w:p w14:paraId="75D08497" w14:textId="77777777" w:rsidR="0075223E" w:rsidRDefault="0075223E" w:rsidP="0075223E">
            <w:p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23.</w:t>
            </w:r>
          </w:p>
        </w:tc>
        <w:tc>
          <w:tcPr>
            <w:tcW w:w="4261" w:type="dxa"/>
            <w:tcBorders>
              <w:top w:val="single" w:sz="6" w:space="0" w:color="000001"/>
              <w:left w:val="single" w:sz="6" w:space="0" w:color="000001"/>
              <w:bottom w:val="single" w:sz="6" w:space="0" w:color="000001"/>
              <w:right w:val="single" w:sz="6" w:space="0" w:color="000001"/>
            </w:tcBorders>
            <w:tcMar>
              <w:left w:w="107" w:type="dxa"/>
            </w:tcMar>
          </w:tcPr>
          <w:p w14:paraId="5B7B90A3" w14:textId="6B55BF9B" w:rsidR="0075223E" w:rsidRPr="00D63598" w:rsidRDefault="001E7377" w:rsidP="001E7377">
            <w:pPr>
              <w:jc w:val="center"/>
              <w:rPr>
                <w:rFonts w:ascii="Times New Roman" w:eastAsia="Times New Roman" w:hAnsi="Times New Roman" w:cs="Times New Roman"/>
              </w:rPr>
            </w:pPr>
            <w:r w:rsidRPr="00D63598">
              <w:t>aplikacja wykorzystującą algorytmy sztucznej inteligencji (</w:t>
            </w:r>
            <w:proofErr w:type="spellStart"/>
            <w:r w:rsidRPr="00D63598">
              <w:t>ai</w:t>
            </w:r>
            <w:proofErr w:type="spellEnd"/>
            <w:r w:rsidRPr="00D63598">
              <w:t xml:space="preserve"> - </w:t>
            </w:r>
            <w:proofErr w:type="spellStart"/>
            <w:r w:rsidRPr="00D63598">
              <w:t>deep</w:t>
            </w:r>
            <w:proofErr w:type="spellEnd"/>
            <w:r w:rsidRPr="00D63598">
              <w:t xml:space="preserve"> learning </w:t>
            </w:r>
            <w:proofErr w:type="spellStart"/>
            <w:r w:rsidRPr="00D63598">
              <w:t>technology</w:t>
            </w:r>
            <w:proofErr w:type="spellEnd"/>
            <w:r w:rsidRPr="00D63598">
              <w:t xml:space="preserve">) która w sposób automatyczny dokonuje detekcji położenia podejrzanych zmian w piersi w trakcie wykonywania badania </w:t>
            </w:r>
            <w:proofErr w:type="spellStart"/>
            <w:r w:rsidRPr="00D63598">
              <w:t>ultrasonogradficznego</w:t>
            </w:r>
            <w:proofErr w:type="spellEnd"/>
            <w:r w:rsidRPr="00D63598">
              <w:t xml:space="preserve"> ("na żywo") - wskazując ich położenie na obrazie 2d</w:t>
            </w:r>
          </w:p>
        </w:tc>
        <w:tc>
          <w:tcPr>
            <w:tcW w:w="1304" w:type="dxa"/>
            <w:tcBorders>
              <w:top w:val="single" w:sz="6" w:space="0" w:color="000001"/>
              <w:left w:val="single" w:sz="6" w:space="0" w:color="000001"/>
              <w:bottom w:val="single" w:sz="6" w:space="0" w:color="000001"/>
              <w:right w:val="single" w:sz="6" w:space="0" w:color="000001"/>
            </w:tcBorders>
            <w:tcMar>
              <w:left w:w="107" w:type="dxa"/>
            </w:tcMar>
            <w:vAlign w:val="center"/>
          </w:tcPr>
          <w:p w14:paraId="2E6899C1" w14:textId="77777777" w:rsidR="0075223E" w:rsidRPr="00D63598" w:rsidRDefault="0075223E" w:rsidP="0075223E">
            <w:pPr>
              <w:jc w:val="both"/>
              <w:rPr>
                <w:rFonts w:ascii="Times New Roman" w:eastAsia="Times New Roman" w:hAnsi="Times New Roman" w:cs="Times New Roman"/>
              </w:rPr>
            </w:pPr>
            <w:r w:rsidRPr="00D63598">
              <w:rPr>
                <w:rFonts w:ascii="Times New Roman" w:eastAsia="Times New Roman" w:hAnsi="Times New Roman" w:cs="Times New Roman"/>
              </w:rPr>
              <w:t>Tak</w:t>
            </w:r>
          </w:p>
        </w:tc>
        <w:tc>
          <w:tcPr>
            <w:tcW w:w="2820" w:type="dxa"/>
            <w:tcBorders>
              <w:top w:val="single" w:sz="6" w:space="0" w:color="000001"/>
              <w:left w:val="single" w:sz="6" w:space="0" w:color="000001"/>
              <w:bottom w:val="single" w:sz="6" w:space="0" w:color="000001"/>
              <w:right w:val="single" w:sz="6" w:space="0" w:color="000001"/>
            </w:tcBorders>
            <w:tcMar>
              <w:left w:w="107" w:type="dxa"/>
            </w:tcMar>
          </w:tcPr>
          <w:p w14:paraId="78D160ED" w14:textId="3CE0F49E" w:rsidR="0075223E" w:rsidRPr="00D63598" w:rsidRDefault="00794215" w:rsidP="0075223E">
            <w:pPr>
              <w:jc w:val="both"/>
              <w:rPr>
                <w:rFonts w:ascii="Times New Roman" w:eastAsia="Times New Roman" w:hAnsi="Times New Roman" w:cs="Times New Roman"/>
              </w:rPr>
            </w:pPr>
            <w:r w:rsidRPr="00D63598">
              <w:rPr>
                <w:rFonts w:ascii="Times New Roman" w:eastAsia="Times New Roman" w:hAnsi="Times New Roman" w:cs="Times New Roman"/>
                <w:b/>
              </w:rPr>
              <w:t xml:space="preserve">Warunek </w:t>
            </w:r>
            <w:r>
              <w:rPr>
                <w:rFonts w:ascii="Times New Roman" w:eastAsia="Times New Roman" w:hAnsi="Times New Roman" w:cs="Times New Roman"/>
                <w:b/>
              </w:rPr>
              <w:t>obligatoryjny</w:t>
            </w:r>
          </w:p>
        </w:tc>
        <w:tc>
          <w:tcPr>
            <w:tcW w:w="1125" w:type="dxa"/>
            <w:tcBorders>
              <w:top w:val="single" w:sz="6" w:space="0" w:color="000001"/>
              <w:left w:val="single" w:sz="6" w:space="0" w:color="000001"/>
              <w:bottom w:val="single" w:sz="6" w:space="0" w:color="000001"/>
              <w:right w:val="single" w:sz="6" w:space="0" w:color="000001"/>
            </w:tcBorders>
            <w:tcMar>
              <w:left w:w="107" w:type="dxa"/>
            </w:tcMar>
          </w:tcPr>
          <w:p w14:paraId="13806640" w14:textId="77777777" w:rsidR="0075223E" w:rsidRDefault="0075223E" w:rsidP="0075223E">
            <w:pPr>
              <w:jc w:val="both"/>
              <w:rPr>
                <w:rFonts w:ascii="Times New Roman" w:eastAsia="Times New Roman" w:hAnsi="Times New Roman" w:cs="Times New Roman"/>
                <w:b/>
              </w:rPr>
            </w:pPr>
          </w:p>
        </w:tc>
      </w:tr>
      <w:tr w:rsidR="0075223E" w14:paraId="034FABE4" w14:textId="77777777">
        <w:trPr>
          <w:jc w:val="center"/>
        </w:trPr>
        <w:tc>
          <w:tcPr>
            <w:tcW w:w="1124" w:type="dxa"/>
            <w:tcBorders>
              <w:top w:val="single" w:sz="6" w:space="0" w:color="000001"/>
              <w:left w:val="single" w:sz="6" w:space="0" w:color="000001"/>
              <w:bottom w:val="single" w:sz="6" w:space="0" w:color="000001"/>
              <w:right w:val="single" w:sz="6" w:space="0" w:color="000001"/>
            </w:tcBorders>
            <w:tcMar>
              <w:left w:w="107" w:type="dxa"/>
            </w:tcMar>
          </w:tcPr>
          <w:p w14:paraId="794CC75B" w14:textId="77777777" w:rsidR="0075223E" w:rsidRDefault="0075223E" w:rsidP="0075223E">
            <w:p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24.</w:t>
            </w:r>
          </w:p>
        </w:tc>
        <w:tc>
          <w:tcPr>
            <w:tcW w:w="4261" w:type="dxa"/>
            <w:tcBorders>
              <w:top w:val="single" w:sz="6" w:space="0" w:color="000001"/>
              <w:left w:val="single" w:sz="6" w:space="0" w:color="000001"/>
              <w:bottom w:val="single" w:sz="6" w:space="0" w:color="000001"/>
              <w:right w:val="single" w:sz="6" w:space="0" w:color="000001"/>
            </w:tcBorders>
            <w:tcMar>
              <w:left w:w="107" w:type="dxa"/>
            </w:tcMar>
          </w:tcPr>
          <w:p w14:paraId="1188E845" w14:textId="2D9F9318" w:rsidR="0075223E" w:rsidRPr="00D63598" w:rsidRDefault="001E7377" w:rsidP="0075223E">
            <w:pPr>
              <w:jc w:val="both"/>
              <w:rPr>
                <w:rFonts w:ascii="Times New Roman" w:eastAsia="Times New Roman" w:hAnsi="Times New Roman" w:cs="Times New Roman"/>
              </w:rPr>
            </w:pPr>
            <w:r w:rsidRPr="00D63598">
              <w:t xml:space="preserve">aplikacja wykorzystująca zaawansowane algorytmy AI służąca do w pełni automatycznej detekcji projekcji echokardiograficznych płodu wraz z automatycznymi pomiarami. Aplikacja ma w sposób automatyczny rozpoznawać badane struktury i przekroje anatomiczne oraz je podpisywać (przekroje anatomiczne serca: 4CV, LVOT, RVOT, 3VV, </w:t>
            </w:r>
            <w:proofErr w:type="spellStart"/>
            <w:r w:rsidRPr="00D63598">
              <w:t>Ao</w:t>
            </w:r>
            <w:proofErr w:type="spellEnd"/>
            <w:r w:rsidRPr="00D63598">
              <w:t xml:space="preserve"> </w:t>
            </w:r>
            <w:proofErr w:type="spellStart"/>
            <w:r w:rsidRPr="00D63598">
              <w:t>Arch</w:t>
            </w:r>
            <w:proofErr w:type="spellEnd"/>
            <w:r w:rsidRPr="00D63598">
              <w:t xml:space="preserve">, </w:t>
            </w:r>
            <w:proofErr w:type="spellStart"/>
            <w:r w:rsidRPr="00D63598">
              <w:t>Duct</w:t>
            </w:r>
            <w:proofErr w:type="spellEnd"/>
            <w:r w:rsidRPr="00D63598">
              <w:t xml:space="preserve"> </w:t>
            </w:r>
            <w:proofErr w:type="spellStart"/>
            <w:r w:rsidRPr="00D63598">
              <w:t>Arch</w:t>
            </w:r>
            <w:proofErr w:type="spellEnd"/>
            <w:r w:rsidRPr="00D63598">
              <w:t xml:space="preserve">, pomiary dla serca płodu dla widoków: m.in. 4CH ( RV </w:t>
            </w:r>
            <w:proofErr w:type="spellStart"/>
            <w:r w:rsidRPr="00D63598">
              <w:t>Width</w:t>
            </w:r>
            <w:proofErr w:type="spellEnd"/>
            <w:r w:rsidRPr="00D63598">
              <w:t xml:space="preserve">, LV </w:t>
            </w:r>
            <w:proofErr w:type="spellStart"/>
            <w:r w:rsidRPr="00D63598">
              <w:t>Width</w:t>
            </w:r>
            <w:proofErr w:type="spellEnd"/>
            <w:r w:rsidRPr="00D63598">
              <w:t xml:space="preserve">, RA </w:t>
            </w:r>
            <w:proofErr w:type="spellStart"/>
            <w:r w:rsidRPr="00D63598">
              <w:t>Width</w:t>
            </w:r>
            <w:proofErr w:type="spellEnd"/>
            <w:r w:rsidRPr="00D63598">
              <w:t xml:space="preserve">, LA </w:t>
            </w:r>
            <w:proofErr w:type="spellStart"/>
            <w:r w:rsidRPr="00D63598">
              <w:t>Width</w:t>
            </w:r>
            <w:proofErr w:type="spellEnd"/>
            <w:r w:rsidRPr="00D63598">
              <w:t xml:space="preserve">, RV </w:t>
            </w:r>
            <w:proofErr w:type="spellStart"/>
            <w:r w:rsidRPr="00D63598">
              <w:t>Length</w:t>
            </w:r>
            <w:proofErr w:type="spellEnd"/>
            <w:r w:rsidRPr="00D63598">
              <w:t xml:space="preserve">, LV </w:t>
            </w:r>
            <w:proofErr w:type="spellStart"/>
            <w:r w:rsidRPr="00D63598">
              <w:t>Length</w:t>
            </w:r>
            <w:proofErr w:type="spellEnd"/>
            <w:r w:rsidRPr="00D63598">
              <w:t xml:space="preserve">, RV </w:t>
            </w:r>
            <w:proofErr w:type="spellStart"/>
            <w:r w:rsidRPr="00D63598">
              <w:t>Area</w:t>
            </w:r>
            <w:proofErr w:type="spellEnd"/>
            <w:r w:rsidRPr="00D63598">
              <w:t xml:space="preserve">, LV </w:t>
            </w:r>
            <w:proofErr w:type="spellStart"/>
            <w:r w:rsidRPr="00D63598">
              <w:t>Area</w:t>
            </w:r>
            <w:proofErr w:type="spellEnd"/>
            <w:r w:rsidRPr="00D63598">
              <w:t xml:space="preserve">, RA </w:t>
            </w:r>
            <w:proofErr w:type="spellStart"/>
            <w:r w:rsidRPr="00D63598">
              <w:t>Area</w:t>
            </w:r>
            <w:proofErr w:type="spellEnd"/>
            <w:r w:rsidRPr="00D63598">
              <w:t xml:space="preserve">, LA </w:t>
            </w:r>
            <w:proofErr w:type="spellStart"/>
            <w:r w:rsidRPr="00D63598">
              <w:t>Area</w:t>
            </w:r>
            <w:proofErr w:type="spellEnd"/>
            <w:r w:rsidRPr="00D63598">
              <w:t xml:space="preserve">, TV </w:t>
            </w:r>
            <w:proofErr w:type="spellStart"/>
            <w:r w:rsidRPr="00D63598">
              <w:t>Annulus</w:t>
            </w:r>
            <w:proofErr w:type="spellEnd"/>
            <w:r w:rsidRPr="00D63598">
              <w:t xml:space="preserve">, MV </w:t>
            </w:r>
            <w:proofErr w:type="spellStart"/>
            <w:r w:rsidRPr="00D63598">
              <w:t>Annulus</w:t>
            </w:r>
            <w:proofErr w:type="spellEnd"/>
            <w:r w:rsidRPr="00D63598">
              <w:t xml:space="preserve">), 3VV (PA </w:t>
            </w:r>
            <w:proofErr w:type="spellStart"/>
            <w:r w:rsidRPr="00D63598">
              <w:t>Diam</w:t>
            </w:r>
            <w:proofErr w:type="spellEnd"/>
            <w:r w:rsidRPr="00D63598">
              <w:t xml:space="preserve">, </w:t>
            </w:r>
            <w:proofErr w:type="spellStart"/>
            <w:r w:rsidRPr="00D63598">
              <w:t>Ao</w:t>
            </w:r>
            <w:proofErr w:type="spellEnd"/>
            <w:r w:rsidRPr="00D63598">
              <w:t xml:space="preserve"> </w:t>
            </w:r>
            <w:proofErr w:type="spellStart"/>
            <w:r w:rsidRPr="00D63598">
              <w:t>Diam</w:t>
            </w:r>
            <w:proofErr w:type="spellEnd"/>
            <w:r w:rsidRPr="00D63598">
              <w:t xml:space="preserve">, SVC </w:t>
            </w:r>
            <w:proofErr w:type="spellStart"/>
            <w:r w:rsidRPr="00D63598">
              <w:t>Diam</w:t>
            </w:r>
            <w:proofErr w:type="spellEnd"/>
            <w:r w:rsidRPr="00D63598">
              <w:t xml:space="preserve">, </w:t>
            </w:r>
            <w:proofErr w:type="spellStart"/>
            <w:r w:rsidRPr="00D63598">
              <w:t>Thymus</w:t>
            </w:r>
            <w:proofErr w:type="spellEnd"/>
            <w:r w:rsidRPr="00D63598">
              <w:t xml:space="preserve"> </w:t>
            </w:r>
            <w:proofErr w:type="spellStart"/>
            <w:r w:rsidRPr="00D63598">
              <w:t>Diam</w:t>
            </w:r>
            <w:proofErr w:type="spellEnd"/>
            <w:r w:rsidRPr="00D63598">
              <w:t xml:space="preserve">), 3VVPA (MPA </w:t>
            </w:r>
            <w:proofErr w:type="spellStart"/>
            <w:r w:rsidRPr="00D63598">
              <w:t>Diam</w:t>
            </w:r>
            <w:proofErr w:type="spellEnd"/>
            <w:r w:rsidRPr="00D63598">
              <w:t xml:space="preserve">, RPA </w:t>
            </w:r>
            <w:proofErr w:type="spellStart"/>
            <w:r w:rsidRPr="00D63598">
              <w:lastRenderedPageBreak/>
              <w:t>Diam</w:t>
            </w:r>
            <w:proofErr w:type="spellEnd"/>
            <w:r w:rsidRPr="00D63598">
              <w:t xml:space="preserve">), LVOT (Aorta, AV </w:t>
            </w:r>
            <w:proofErr w:type="spellStart"/>
            <w:r w:rsidRPr="00D63598">
              <w:t>annulus</w:t>
            </w:r>
            <w:proofErr w:type="spellEnd"/>
            <w:r w:rsidRPr="00D63598">
              <w:t>) itp. Itd. wraz z automatycznym wyliczeniem parametrów z-</w:t>
            </w:r>
            <w:proofErr w:type="spellStart"/>
            <w:r w:rsidRPr="00D63598">
              <w:t>score</w:t>
            </w:r>
            <w:proofErr w:type="spellEnd"/>
            <w:r w:rsidRPr="00D63598">
              <w:t>.</w:t>
            </w:r>
          </w:p>
        </w:tc>
        <w:tc>
          <w:tcPr>
            <w:tcW w:w="1304" w:type="dxa"/>
            <w:tcBorders>
              <w:top w:val="single" w:sz="6" w:space="0" w:color="000001"/>
              <w:left w:val="single" w:sz="6" w:space="0" w:color="000001"/>
              <w:bottom w:val="single" w:sz="6" w:space="0" w:color="000001"/>
              <w:right w:val="single" w:sz="6" w:space="0" w:color="000001"/>
            </w:tcBorders>
            <w:tcMar>
              <w:left w:w="107" w:type="dxa"/>
            </w:tcMar>
            <w:vAlign w:val="center"/>
          </w:tcPr>
          <w:p w14:paraId="4C435C6F" w14:textId="77777777" w:rsidR="0075223E" w:rsidRPr="00D63598" w:rsidRDefault="0075223E" w:rsidP="0075223E">
            <w:pPr>
              <w:jc w:val="both"/>
              <w:rPr>
                <w:rFonts w:ascii="Times New Roman" w:eastAsia="Times New Roman" w:hAnsi="Times New Roman" w:cs="Times New Roman"/>
              </w:rPr>
            </w:pPr>
            <w:r w:rsidRPr="00D63598">
              <w:rPr>
                <w:rFonts w:ascii="Times New Roman" w:eastAsia="Times New Roman" w:hAnsi="Times New Roman" w:cs="Times New Roman"/>
              </w:rPr>
              <w:lastRenderedPageBreak/>
              <w:t>Tak</w:t>
            </w:r>
          </w:p>
        </w:tc>
        <w:tc>
          <w:tcPr>
            <w:tcW w:w="2820" w:type="dxa"/>
            <w:tcBorders>
              <w:top w:val="single" w:sz="6" w:space="0" w:color="000001"/>
              <w:left w:val="single" w:sz="6" w:space="0" w:color="000001"/>
              <w:bottom w:val="single" w:sz="6" w:space="0" w:color="000001"/>
              <w:right w:val="single" w:sz="6" w:space="0" w:color="000001"/>
            </w:tcBorders>
            <w:tcMar>
              <w:left w:w="107" w:type="dxa"/>
            </w:tcMar>
          </w:tcPr>
          <w:p w14:paraId="13A49495" w14:textId="4E2EAB98" w:rsidR="0075223E" w:rsidRPr="00D63598" w:rsidRDefault="00794215" w:rsidP="0075223E">
            <w:pPr>
              <w:jc w:val="both"/>
              <w:rPr>
                <w:rFonts w:ascii="Times New Roman" w:eastAsia="Times New Roman" w:hAnsi="Times New Roman" w:cs="Times New Roman"/>
              </w:rPr>
            </w:pPr>
            <w:r w:rsidRPr="00D63598">
              <w:rPr>
                <w:rFonts w:ascii="Times New Roman" w:eastAsia="Times New Roman" w:hAnsi="Times New Roman" w:cs="Times New Roman"/>
                <w:b/>
              </w:rPr>
              <w:t xml:space="preserve">Warunek </w:t>
            </w:r>
            <w:r>
              <w:rPr>
                <w:rFonts w:ascii="Times New Roman" w:eastAsia="Times New Roman" w:hAnsi="Times New Roman" w:cs="Times New Roman"/>
                <w:b/>
              </w:rPr>
              <w:t>obligatoryjny</w:t>
            </w:r>
          </w:p>
        </w:tc>
        <w:tc>
          <w:tcPr>
            <w:tcW w:w="1125" w:type="dxa"/>
            <w:tcBorders>
              <w:top w:val="single" w:sz="6" w:space="0" w:color="000001"/>
              <w:left w:val="single" w:sz="6" w:space="0" w:color="000001"/>
              <w:bottom w:val="single" w:sz="6" w:space="0" w:color="000001"/>
              <w:right w:val="single" w:sz="6" w:space="0" w:color="000001"/>
            </w:tcBorders>
            <w:tcMar>
              <w:left w:w="107" w:type="dxa"/>
            </w:tcMar>
          </w:tcPr>
          <w:p w14:paraId="2BE4CB15" w14:textId="77777777" w:rsidR="0075223E" w:rsidRDefault="0075223E" w:rsidP="0075223E">
            <w:pPr>
              <w:jc w:val="both"/>
              <w:rPr>
                <w:rFonts w:ascii="Times New Roman" w:eastAsia="Times New Roman" w:hAnsi="Times New Roman" w:cs="Times New Roman"/>
                <w:b/>
              </w:rPr>
            </w:pPr>
          </w:p>
        </w:tc>
      </w:tr>
      <w:tr w:rsidR="0075223E" w14:paraId="6E40E6CD" w14:textId="77777777">
        <w:trPr>
          <w:jc w:val="center"/>
        </w:trPr>
        <w:tc>
          <w:tcPr>
            <w:tcW w:w="1124" w:type="dxa"/>
            <w:tcBorders>
              <w:top w:val="single" w:sz="6" w:space="0" w:color="000001"/>
              <w:left w:val="single" w:sz="6" w:space="0" w:color="000001"/>
              <w:bottom w:val="single" w:sz="6" w:space="0" w:color="000001"/>
              <w:right w:val="single" w:sz="6" w:space="0" w:color="000001"/>
            </w:tcBorders>
            <w:tcMar>
              <w:left w:w="107" w:type="dxa"/>
            </w:tcMar>
          </w:tcPr>
          <w:p w14:paraId="2281F357" w14:textId="77777777" w:rsidR="0075223E" w:rsidRDefault="0075223E" w:rsidP="0075223E">
            <w:p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25.</w:t>
            </w:r>
          </w:p>
        </w:tc>
        <w:tc>
          <w:tcPr>
            <w:tcW w:w="4261" w:type="dxa"/>
            <w:tcBorders>
              <w:top w:val="single" w:sz="6" w:space="0" w:color="000001"/>
              <w:left w:val="single" w:sz="6" w:space="0" w:color="000001"/>
              <w:bottom w:val="single" w:sz="6" w:space="0" w:color="000001"/>
              <w:right w:val="single" w:sz="6" w:space="0" w:color="000001"/>
            </w:tcBorders>
            <w:tcMar>
              <w:left w:w="107" w:type="dxa"/>
            </w:tcMar>
          </w:tcPr>
          <w:p w14:paraId="6E611C35" w14:textId="2C7F9B4B" w:rsidR="0075223E" w:rsidRPr="00D63598" w:rsidRDefault="001E7377" w:rsidP="0075223E">
            <w:pPr>
              <w:jc w:val="both"/>
              <w:rPr>
                <w:rFonts w:ascii="Times New Roman" w:eastAsia="Times New Roman" w:hAnsi="Times New Roman" w:cs="Times New Roman"/>
              </w:rPr>
            </w:pPr>
            <w:r w:rsidRPr="00D63598">
              <w:t xml:space="preserve">aplikacja wykorzystującą algorytmy sztucznej inteligencji (AI - </w:t>
            </w:r>
            <w:proofErr w:type="spellStart"/>
            <w:r w:rsidRPr="00D63598">
              <w:t>Deep</w:t>
            </w:r>
            <w:proofErr w:type="spellEnd"/>
            <w:r w:rsidRPr="00D63598">
              <w:t xml:space="preserve"> Learning </w:t>
            </w:r>
            <w:proofErr w:type="spellStart"/>
            <w:r w:rsidRPr="00D63598">
              <w:t>technology</w:t>
            </w:r>
            <w:proofErr w:type="spellEnd"/>
            <w:r w:rsidRPr="00D63598">
              <w:t xml:space="preserve">) która w sposób automatyczny dokonuje detekcji położenia nerwu na obrazie ultrasonograficznym "na żywo" w trakcie badania a także wykonuje segmentację takiego obrazu (także "na żywo") pokazując położenie nie tylko nerwu ale także naczyń krwionośnych, </w:t>
            </w:r>
            <w:proofErr w:type="spellStart"/>
            <w:r w:rsidRPr="00D63598">
              <w:t>mięsni</w:t>
            </w:r>
            <w:proofErr w:type="spellEnd"/>
            <w:r w:rsidRPr="00D63598">
              <w:t xml:space="preserve">, kości, więzadeł. Aplikacja wspiera pół - automatyczny pomiar powierzchni przekroju poprzecznego nerwu pośrodkowego nadgarstka (CSA) przydatnego do diagnostyki zespołu </w:t>
            </w:r>
            <w:proofErr w:type="spellStart"/>
            <w:r w:rsidRPr="00D63598">
              <w:t>cieśni</w:t>
            </w:r>
            <w:proofErr w:type="spellEnd"/>
            <w:r w:rsidRPr="00D63598">
              <w:t xml:space="preserve"> nadgarstka</w:t>
            </w:r>
          </w:p>
        </w:tc>
        <w:tc>
          <w:tcPr>
            <w:tcW w:w="1304" w:type="dxa"/>
            <w:tcBorders>
              <w:top w:val="single" w:sz="6" w:space="0" w:color="000001"/>
              <w:left w:val="single" w:sz="6" w:space="0" w:color="000001"/>
              <w:bottom w:val="single" w:sz="6" w:space="0" w:color="000001"/>
              <w:right w:val="single" w:sz="6" w:space="0" w:color="000001"/>
            </w:tcBorders>
            <w:tcMar>
              <w:left w:w="107" w:type="dxa"/>
            </w:tcMar>
            <w:vAlign w:val="center"/>
          </w:tcPr>
          <w:p w14:paraId="1E8418AA" w14:textId="77777777" w:rsidR="0075223E" w:rsidRPr="00D63598" w:rsidRDefault="0075223E" w:rsidP="0075223E">
            <w:pPr>
              <w:jc w:val="both"/>
              <w:rPr>
                <w:rFonts w:ascii="Times New Roman" w:eastAsia="Times New Roman" w:hAnsi="Times New Roman" w:cs="Times New Roman"/>
              </w:rPr>
            </w:pPr>
            <w:r w:rsidRPr="00D63598">
              <w:rPr>
                <w:rFonts w:ascii="Times New Roman" w:eastAsia="Times New Roman" w:hAnsi="Times New Roman" w:cs="Times New Roman"/>
              </w:rPr>
              <w:t>Tak</w:t>
            </w:r>
          </w:p>
        </w:tc>
        <w:tc>
          <w:tcPr>
            <w:tcW w:w="2820" w:type="dxa"/>
            <w:tcBorders>
              <w:top w:val="single" w:sz="6" w:space="0" w:color="000001"/>
              <w:left w:val="single" w:sz="6" w:space="0" w:color="000001"/>
              <w:bottom w:val="single" w:sz="6" w:space="0" w:color="000001"/>
              <w:right w:val="single" w:sz="6" w:space="0" w:color="000001"/>
            </w:tcBorders>
            <w:tcMar>
              <w:left w:w="107" w:type="dxa"/>
            </w:tcMar>
          </w:tcPr>
          <w:p w14:paraId="0702759C" w14:textId="2C2E981B" w:rsidR="0075223E" w:rsidRPr="00D63598" w:rsidRDefault="00794215" w:rsidP="0075223E">
            <w:pPr>
              <w:jc w:val="both"/>
              <w:rPr>
                <w:rFonts w:ascii="Times New Roman" w:eastAsia="Times New Roman" w:hAnsi="Times New Roman" w:cs="Times New Roman"/>
              </w:rPr>
            </w:pPr>
            <w:r w:rsidRPr="00D63598">
              <w:rPr>
                <w:rFonts w:ascii="Times New Roman" w:eastAsia="Times New Roman" w:hAnsi="Times New Roman" w:cs="Times New Roman"/>
                <w:b/>
              </w:rPr>
              <w:t xml:space="preserve">Warunek </w:t>
            </w:r>
            <w:r>
              <w:rPr>
                <w:rFonts w:ascii="Times New Roman" w:eastAsia="Times New Roman" w:hAnsi="Times New Roman" w:cs="Times New Roman"/>
                <w:b/>
              </w:rPr>
              <w:t>obligatoryjny</w:t>
            </w:r>
          </w:p>
        </w:tc>
        <w:tc>
          <w:tcPr>
            <w:tcW w:w="1125" w:type="dxa"/>
            <w:tcBorders>
              <w:top w:val="single" w:sz="6" w:space="0" w:color="000001"/>
              <w:left w:val="single" w:sz="6" w:space="0" w:color="000001"/>
              <w:bottom w:val="single" w:sz="6" w:space="0" w:color="000001"/>
              <w:right w:val="single" w:sz="6" w:space="0" w:color="000001"/>
            </w:tcBorders>
            <w:tcMar>
              <w:left w:w="107" w:type="dxa"/>
            </w:tcMar>
          </w:tcPr>
          <w:p w14:paraId="046693CE" w14:textId="77777777" w:rsidR="0075223E" w:rsidRDefault="0075223E" w:rsidP="0075223E">
            <w:pPr>
              <w:jc w:val="both"/>
              <w:rPr>
                <w:rFonts w:ascii="Times New Roman" w:eastAsia="Times New Roman" w:hAnsi="Times New Roman" w:cs="Times New Roman"/>
                <w:b/>
              </w:rPr>
            </w:pPr>
          </w:p>
        </w:tc>
      </w:tr>
      <w:tr w:rsidR="0075223E" w14:paraId="467ABBDE" w14:textId="77777777">
        <w:trPr>
          <w:jc w:val="center"/>
        </w:trPr>
        <w:tc>
          <w:tcPr>
            <w:tcW w:w="1124" w:type="dxa"/>
            <w:tcBorders>
              <w:top w:val="single" w:sz="6" w:space="0" w:color="000001"/>
              <w:left w:val="single" w:sz="6" w:space="0" w:color="000001"/>
              <w:bottom w:val="single" w:sz="6" w:space="0" w:color="000001"/>
              <w:right w:val="single" w:sz="6" w:space="0" w:color="000001"/>
            </w:tcBorders>
            <w:tcMar>
              <w:left w:w="107" w:type="dxa"/>
            </w:tcMar>
            <w:vAlign w:val="center"/>
          </w:tcPr>
          <w:p w14:paraId="4AE343AD" w14:textId="77777777" w:rsidR="0075223E" w:rsidRDefault="0075223E" w:rsidP="0075223E">
            <w:p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26.</w:t>
            </w:r>
          </w:p>
        </w:tc>
        <w:tc>
          <w:tcPr>
            <w:tcW w:w="4261" w:type="dxa"/>
            <w:tcBorders>
              <w:top w:val="single" w:sz="6" w:space="0" w:color="000001"/>
              <w:left w:val="single" w:sz="6" w:space="0" w:color="000001"/>
              <w:bottom w:val="single" w:sz="6" w:space="0" w:color="000001"/>
              <w:right w:val="single" w:sz="6" w:space="0" w:color="000001"/>
            </w:tcBorders>
            <w:tcMar>
              <w:left w:w="107" w:type="dxa"/>
            </w:tcMar>
          </w:tcPr>
          <w:p w14:paraId="3D64CFC3" w14:textId="21DCF5B0" w:rsidR="001E7377" w:rsidRPr="00D63598" w:rsidRDefault="001E7377" w:rsidP="001E7377">
            <w:pPr>
              <w:spacing w:after="0" w:line="360" w:lineRule="auto"/>
            </w:pPr>
            <w:proofErr w:type="spellStart"/>
            <w:r w:rsidRPr="00D63598">
              <w:t>videoprinter</w:t>
            </w:r>
            <w:proofErr w:type="spellEnd"/>
            <w:r w:rsidRPr="00D63598">
              <w:t>, fabrycznie montowany podgrzewacz żelu</w:t>
            </w:r>
          </w:p>
          <w:p w14:paraId="0BA831C5" w14:textId="61863F7F" w:rsidR="0075223E" w:rsidRPr="00D63598" w:rsidRDefault="0075223E" w:rsidP="0075223E">
            <w:pPr>
              <w:jc w:val="both"/>
              <w:rPr>
                <w:rFonts w:ascii="Times New Roman" w:eastAsia="Times New Roman" w:hAnsi="Times New Roman" w:cs="Times New Roman"/>
              </w:rPr>
            </w:pPr>
          </w:p>
        </w:tc>
        <w:tc>
          <w:tcPr>
            <w:tcW w:w="1304" w:type="dxa"/>
            <w:tcBorders>
              <w:top w:val="single" w:sz="6" w:space="0" w:color="000001"/>
              <w:left w:val="single" w:sz="6" w:space="0" w:color="000001"/>
              <w:bottom w:val="single" w:sz="6" w:space="0" w:color="000001"/>
              <w:right w:val="single" w:sz="6" w:space="0" w:color="000001"/>
            </w:tcBorders>
            <w:tcMar>
              <w:left w:w="107" w:type="dxa"/>
            </w:tcMar>
            <w:vAlign w:val="center"/>
          </w:tcPr>
          <w:p w14:paraId="4E8A17F3" w14:textId="77777777" w:rsidR="0075223E" w:rsidRPr="00D63598" w:rsidRDefault="0075223E" w:rsidP="0075223E">
            <w:pPr>
              <w:jc w:val="both"/>
              <w:rPr>
                <w:rFonts w:ascii="Times New Roman" w:eastAsia="Times New Roman" w:hAnsi="Times New Roman" w:cs="Times New Roman"/>
              </w:rPr>
            </w:pPr>
            <w:r w:rsidRPr="00D63598">
              <w:rPr>
                <w:rFonts w:ascii="Times New Roman" w:eastAsia="Times New Roman" w:hAnsi="Times New Roman" w:cs="Times New Roman"/>
              </w:rPr>
              <w:t>Tak</w:t>
            </w:r>
          </w:p>
        </w:tc>
        <w:tc>
          <w:tcPr>
            <w:tcW w:w="2820" w:type="dxa"/>
            <w:tcBorders>
              <w:top w:val="single" w:sz="6" w:space="0" w:color="000001"/>
              <w:left w:val="single" w:sz="6" w:space="0" w:color="000001"/>
              <w:bottom w:val="single" w:sz="6" w:space="0" w:color="000001"/>
              <w:right w:val="single" w:sz="6" w:space="0" w:color="000001"/>
            </w:tcBorders>
            <w:tcMar>
              <w:left w:w="107" w:type="dxa"/>
            </w:tcMar>
          </w:tcPr>
          <w:p w14:paraId="22C5A6C3" w14:textId="77777777" w:rsidR="0075223E" w:rsidRPr="00D63598" w:rsidRDefault="0075223E" w:rsidP="0075223E">
            <w:pPr>
              <w:jc w:val="both"/>
              <w:rPr>
                <w:rFonts w:ascii="Times New Roman" w:eastAsia="Times New Roman" w:hAnsi="Times New Roman" w:cs="Times New Roman"/>
              </w:rPr>
            </w:pPr>
            <w:r w:rsidRPr="00D63598">
              <w:rPr>
                <w:rFonts w:ascii="Times New Roman" w:eastAsia="Times New Roman" w:hAnsi="Times New Roman" w:cs="Times New Roman"/>
                <w:b/>
              </w:rPr>
              <w:t xml:space="preserve">Nie 0 pkt </w:t>
            </w:r>
          </w:p>
          <w:p w14:paraId="139B4662" w14:textId="2A71031A" w:rsidR="0075223E" w:rsidRPr="00D63598" w:rsidRDefault="0075223E" w:rsidP="0075223E">
            <w:pPr>
              <w:jc w:val="both"/>
              <w:rPr>
                <w:rFonts w:ascii="Times New Roman" w:eastAsia="Times New Roman" w:hAnsi="Times New Roman" w:cs="Times New Roman"/>
              </w:rPr>
            </w:pPr>
            <w:r w:rsidRPr="00D63598">
              <w:rPr>
                <w:rFonts w:ascii="Times New Roman" w:eastAsia="Times New Roman" w:hAnsi="Times New Roman" w:cs="Times New Roman"/>
                <w:b/>
              </w:rPr>
              <w:t xml:space="preserve">Tak </w:t>
            </w:r>
            <w:r w:rsidR="004F217E">
              <w:rPr>
                <w:rFonts w:ascii="Times New Roman" w:eastAsia="Times New Roman" w:hAnsi="Times New Roman" w:cs="Times New Roman"/>
                <w:b/>
              </w:rPr>
              <w:t>5</w:t>
            </w:r>
            <w:r w:rsidRPr="00D63598">
              <w:rPr>
                <w:rFonts w:ascii="Times New Roman" w:eastAsia="Times New Roman" w:hAnsi="Times New Roman" w:cs="Times New Roman"/>
                <w:b/>
              </w:rPr>
              <w:t xml:space="preserve"> pkt</w:t>
            </w:r>
          </w:p>
        </w:tc>
        <w:tc>
          <w:tcPr>
            <w:tcW w:w="1125" w:type="dxa"/>
            <w:tcBorders>
              <w:top w:val="single" w:sz="6" w:space="0" w:color="000001"/>
              <w:left w:val="single" w:sz="6" w:space="0" w:color="000001"/>
              <w:bottom w:val="single" w:sz="6" w:space="0" w:color="000001"/>
              <w:right w:val="single" w:sz="6" w:space="0" w:color="000001"/>
            </w:tcBorders>
            <w:tcMar>
              <w:left w:w="107" w:type="dxa"/>
            </w:tcMar>
          </w:tcPr>
          <w:p w14:paraId="46E7D247" w14:textId="77777777" w:rsidR="0075223E" w:rsidRDefault="0075223E" w:rsidP="0075223E">
            <w:pPr>
              <w:jc w:val="both"/>
              <w:rPr>
                <w:rFonts w:ascii="Times New Roman" w:eastAsia="Times New Roman" w:hAnsi="Times New Roman" w:cs="Times New Roman"/>
                <w:b/>
              </w:rPr>
            </w:pPr>
          </w:p>
        </w:tc>
      </w:tr>
      <w:tr w:rsidR="0075223E" w14:paraId="40035EA3" w14:textId="77777777">
        <w:trPr>
          <w:jc w:val="center"/>
        </w:trPr>
        <w:tc>
          <w:tcPr>
            <w:tcW w:w="1124" w:type="dxa"/>
            <w:tcBorders>
              <w:top w:val="single" w:sz="6" w:space="0" w:color="000001"/>
              <w:left w:val="single" w:sz="6" w:space="0" w:color="000001"/>
              <w:bottom w:val="single" w:sz="6" w:space="0" w:color="000001"/>
              <w:right w:val="single" w:sz="6" w:space="0" w:color="000001"/>
            </w:tcBorders>
            <w:tcMar>
              <w:left w:w="107" w:type="dxa"/>
            </w:tcMar>
            <w:vAlign w:val="center"/>
          </w:tcPr>
          <w:p w14:paraId="6D8617D3" w14:textId="77777777" w:rsidR="0075223E" w:rsidRDefault="0075223E" w:rsidP="0075223E">
            <w:p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27.</w:t>
            </w:r>
          </w:p>
        </w:tc>
        <w:tc>
          <w:tcPr>
            <w:tcW w:w="4261" w:type="dxa"/>
            <w:tcBorders>
              <w:top w:val="single" w:sz="6" w:space="0" w:color="000001"/>
              <w:left w:val="single" w:sz="6" w:space="0" w:color="000001"/>
              <w:bottom w:val="single" w:sz="6" w:space="0" w:color="000001"/>
              <w:right w:val="single" w:sz="6" w:space="0" w:color="000001"/>
            </w:tcBorders>
            <w:tcMar>
              <w:left w:w="107" w:type="dxa"/>
            </w:tcMar>
          </w:tcPr>
          <w:p w14:paraId="275E9A58" w14:textId="7118D8E9" w:rsidR="001E7377" w:rsidRPr="00D63598" w:rsidRDefault="001E7377" w:rsidP="001E7377">
            <w:pPr>
              <w:spacing w:line="360" w:lineRule="auto"/>
            </w:pPr>
            <w:r w:rsidRPr="00D63598">
              <w:rPr>
                <w:b/>
                <w:bCs/>
              </w:rPr>
              <w:t>Głowica liniowa</w:t>
            </w:r>
            <w:r w:rsidRPr="00D63598">
              <w:t xml:space="preserve"> wykonana w technologii pojedynczego kryształu lub matrycowej do badań położniczych, mięśniowo szkieletowych, małych narządów, naczyniowych</w:t>
            </w:r>
          </w:p>
          <w:p w14:paraId="7353D957" w14:textId="77777777" w:rsidR="001E7377" w:rsidRPr="00D63598" w:rsidRDefault="001E7377" w:rsidP="001E7377">
            <w:pPr>
              <w:spacing w:line="360" w:lineRule="auto"/>
            </w:pPr>
            <w:r w:rsidRPr="00D63598">
              <w:t>- zakres częstotliwości pracy min.  2-14 MHz</w:t>
            </w:r>
          </w:p>
          <w:p w14:paraId="72C5C15C" w14:textId="77777777" w:rsidR="001E7377" w:rsidRPr="00D63598" w:rsidRDefault="001E7377" w:rsidP="001E7377">
            <w:pPr>
              <w:spacing w:line="360" w:lineRule="auto"/>
            </w:pPr>
            <w:r w:rsidRPr="00D63598">
              <w:t>- ilość elementów: min. 250</w:t>
            </w:r>
          </w:p>
          <w:p w14:paraId="2797CFD9" w14:textId="77777777" w:rsidR="001E7377" w:rsidRPr="00D63598" w:rsidRDefault="001E7377" w:rsidP="001E7377">
            <w:pPr>
              <w:spacing w:line="360" w:lineRule="auto"/>
            </w:pPr>
            <w:r w:rsidRPr="00D63598">
              <w:t>- szerokość skanu: min 50 mm</w:t>
            </w:r>
          </w:p>
          <w:p w14:paraId="4C4CF43C" w14:textId="2B4C40CC" w:rsidR="0075223E" w:rsidRPr="00D63598" w:rsidRDefault="0075223E" w:rsidP="001E7377">
            <w:pPr>
              <w:tabs>
                <w:tab w:val="left" w:pos="1327"/>
              </w:tabs>
              <w:jc w:val="both"/>
              <w:rPr>
                <w:rFonts w:ascii="Times New Roman" w:eastAsia="Times New Roman" w:hAnsi="Times New Roman" w:cs="Times New Roman"/>
              </w:rPr>
            </w:pPr>
          </w:p>
        </w:tc>
        <w:tc>
          <w:tcPr>
            <w:tcW w:w="1304" w:type="dxa"/>
            <w:tcBorders>
              <w:top w:val="single" w:sz="6" w:space="0" w:color="000001"/>
              <w:left w:val="single" w:sz="6" w:space="0" w:color="000001"/>
              <w:bottom w:val="single" w:sz="6" w:space="0" w:color="000001"/>
              <w:right w:val="single" w:sz="6" w:space="0" w:color="000001"/>
            </w:tcBorders>
            <w:tcMar>
              <w:left w:w="107" w:type="dxa"/>
            </w:tcMar>
            <w:vAlign w:val="center"/>
          </w:tcPr>
          <w:p w14:paraId="3F4281EE" w14:textId="77777777" w:rsidR="0075223E" w:rsidRPr="00D63598" w:rsidRDefault="0075223E" w:rsidP="0075223E">
            <w:pPr>
              <w:jc w:val="both"/>
              <w:rPr>
                <w:rFonts w:ascii="Times New Roman" w:eastAsia="Times New Roman" w:hAnsi="Times New Roman" w:cs="Times New Roman"/>
              </w:rPr>
            </w:pPr>
            <w:r w:rsidRPr="00D63598">
              <w:rPr>
                <w:rFonts w:ascii="Times New Roman" w:eastAsia="Times New Roman" w:hAnsi="Times New Roman" w:cs="Times New Roman"/>
              </w:rPr>
              <w:t>Tak</w:t>
            </w:r>
          </w:p>
        </w:tc>
        <w:tc>
          <w:tcPr>
            <w:tcW w:w="2820" w:type="dxa"/>
            <w:tcBorders>
              <w:top w:val="single" w:sz="6" w:space="0" w:color="000001"/>
              <w:left w:val="single" w:sz="6" w:space="0" w:color="000001"/>
              <w:bottom w:val="single" w:sz="6" w:space="0" w:color="000001"/>
              <w:right w:val="single" w:sz="6" w:space="0" w:color="000001"/>
            </w:tcBorders>
            <w:tcMar>
              <w:left w:w="107" w:type="dxa"/>
            </w:tcMar>
          </w:tcPr>
          <w:p w14:paraId="3306B5AC" w14:textId="4B33291D" w:rsidR="0075223E" w:rsidRPr="00D63598" w:rsidRDefault="00D82F29" w:rsidP="0075223E">
            <w:pPr>
              <w:jc w:val="both"/>
              <w:rPr>
                <w:rFonts w:ascii="Times New Roman" w:eastAsia="Times New Roman" w:hAnsi="Times New Roman" w:cs="Times New Roman"/>
              </w:rPr>
            </w:pPr>
            <w:r w:rsidRPr="00D63598">
              <w:rPr>
                <w:rFonts w:ascii="Times New Roman" w:eastAsia="Times New Roman" w:hAnsi="Times New Roman" w:cs="Times New Roman"/>
                <w:b/>
              </w:rPr>
              <w:t xml:space="preserve">Warunek </w:t>
            </w:r>
            <w:r>
              <w:rPr>
                <w:rFonts w:ascii="Times New Roman" w:eastAsia="Times New Roman" w:hAnsi="Times New Roman" w:cs="Times New Roman"/>
                <w:b/>
              </w:rPr>
              <w:t>obligatoryjny</w:t>
            </w:r>
          </w:p>
        </w:tc>
        <w:tc>
          <w:tcPr>
            <w:tcW w:w="1125" w:type="dxa"/>
            <w:tcBorders>
              <w:top w:val="single" w:sz="6" w:space="0" w:color="000001"/>
              <w:left w:val="single" w:sz="6" w:space="0" w:color="000001"/>
              <w:bottom w:val="single" w:sz="6" w:space="0" w:color="000001"/>
              <w:right w:val="single" w:sz="6" w:space="0" w:color="000001"/>
            </w:tcBorders>
            <w:tcMar>
              <w:left w:w="107" w:type="dxa"/>
            </w:tcMar>
          </w:tcPr>
          <w:p w14:paraId="23744EE5" w14:textId="77777777" w:rsidR="0075223E" w:rsidRDefault="0075223E" w:rsidP="0075223E">
            <w:pPr>
              <w:jc w:val="both"/>
              <w:rPr>
                <w:rFonts w:ascii="Times New Roman" w:eastAsia="Times New Roman" w:hAnsi="Times New Roman" w:cs="Times New Roman"/>
                <w:b/>
              </w:rPr>
            </w:pPr>
          </w:p>
        </w:tc>
      </w:tr>
      <w:tr w:rsidR="0075223E" w14:paraId="65F02F5B" w14:textId="77777777">
        <w:trPr>
          <w:jc w:val="center"/>
        </w:trPr>
        <w:tc>
          <w:tcPr>
            <w:tcW w:w="1124" w:type="dxa"/>
            <w:tcBorders>
              <w:top w:val="single" w:sz="6" w:space="0" w:color="000001"/>
              <w:left w:val="single" w:sz="6" w:space="0" w:color="000001"/>
              <w:bottom w:val="single" w:sz="6" w:space="0" w:color="000001"/>
              <w:right w:val="single" w:sz="6" w:space="0" w:color="000001"/>
            </w:tcBorders>
            <w:tcMar>
              <w:left w:w="107" w:type="dxa"/>
            </w:tcMar>
            <w:vAlign w:val="center"/>
          </w:tcPr>
          <w:p w14:paraId="5C527CF0" w14:textId="77777777" w:rsidR="0075223E" w:rsidRDefault="0075223E" w:rsidP="0075223E">
            <w:p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28.</w:t>
            </w:r>
          </w:p>
        </w:tc>
        <w:tc>
          <w:tcPr>
            <w:tcW w:w="4261" w:type="dxa"/>
            <w:tcBorders>
              <w:top w:val="single" w:sz="6" w:space="0" w:color="000001"/>
              <w:left w:val="single" w:sz="6" w:space="0" w:color="000001"/>
              <w:bottom w:val="single" w:sz="6" w:space="0" w:color="000001"/>
              <w:right w:val="single" w:sz="6" w:space="0" w:color="000001"/>
            </w:tcBorders>
            <w:tcMar>
              <w:left w:w="107" w:type="dxa"/>
            </w:tcMar>
          </w:tcPr>
          <w:p w14:paraId="10DE57C8" w14:textId="77777777" w:rsidR="001E7377" w:rsidRPr="00D63598" w:rsidRDefault="001E7377" w:rsidP="001E7377">
            <w:pPr>
              <w:spacing w:line="360" w:lineRule="auto"/>
            </w:pPr>
            <w:r w:rsidRPr="00D63598">
              <w:rPr>
                <w:b/>
                <w:bCs/>
              </w:rPr>
              <w:t xml:space="preserve">Głowica </w:t>
            </w:r>
            <w:proofErr w:type="spellStart"/>
            <w:r w:rsidRPr="00D63598">
              <w:rPr>
                <w:b/>
                <w:bCs/>
              </w:rPr>
              <w:t>convex</w:t>
            </w:r>
            <w:proofErr w:type="spellEnd"/>
            <w:r w:rsidRPr="00D63598">
              <w:t xml:space="preserve"> wykonana w technologii pojedynczego kryształu lub matrycowej do badań brzusznych oraz ginekologiczno-położniczych</w:t>
            </w:r>
          </w:p>
          <w:p w14:paraId="3CDA42A3" w14:textId="77777777" w:rsidR="001E7377" w:rsidRPr="00D63598" w:rsidRDefault="001E7377" w:rsidP="001E7377">
            <w:pPr>
              <w:spacing w:line="360" w:lineRule="auto"/>
            </w:pPr>
            <w:r w:rsidRPr="00D63598">
              <w:lastRenderedPageBreak/>
              <w:t>- zakres częstotliwości pracy min. 1-7 MHz</w:t>
            </w:r>
          </w:p>
          <w:p w14:paraId="1C3B3CC9" w14:textId="77777777" w:rsidR="001E7377" w:rsidRPr="00D63598" w:rsidRDefault="001E7377" w:rsidP="001E7377">
            <w:pPr>
              <w:spacing w:line="360" w:lineRule="auto"/>
            </w:pPr>
            <w:r w:rsidRPr="00D63598">
              <w:t>- ilość elementów: min. 192</w:t>
            </w:r>
          </w:p>
          <w:p w14:paraId="2797AF22" w14:textId="77777777" w:rsidR="001E7377" w:rsidRPr="00D63598" w:rsidRDefault="001E7377" w:rsidP="001E7377">
            <w:pPr>
              <w:spacing w:line="360" w:lineRule="auto"/>
            </w:pPr>
            <w:r w:rsidRPr="00D63598">
              <w:t>- kąt skanowania: min. 65°</w:t>
            </w:r>
          </w:p>
          <w:p w14:paraId="638FE857" w14:textId="62BB299C" w:rsidR="0075223E" w:rsidRPr="00D63598" w:rsidRDefault="0075223E" w:rsidP="0075223E">
            <w:pPr>
              <w:jc w:val="both"/>
              <w:rPr>
                <w:rFonts w:ascii="Times New Roman" w:eastAsia="Times New Roman" w:hAnsi="Times New Roman" w:cs="Times New Roman"/>
              </w:rPr>
            </w:pPr>
          </w:p>
        </w:tc>
        <w:tc>
          <w:tcPr>
            <w:tcW w:w="1304" w:type="dxa"/>
            <w:tcBorders>
              <w:top w:val="single" w:sz="6" w:space="0" w:color="000001"/>
              <w:left w:val="single" w:sz="6" w:space="0" w:color="000001"/>
              <w:bottom w:val="single" w:sz="6" w:space="0" w:color="000001"/>
              <w:right w:val="single" w:sz="6" w:space="0" w:color="000001"/>
            </w:tcBorders>
            <w:tcMar>
              <w:left w:w="107" w:type="dxa"/>
            </w:tcMar>
            <w:vAlign w:val="center"/>
          </w:tcPr>
          <w:p w14:paraId="22D133B0" w14:textId="77777777" w:rsidR="0075223E" w:rsidRPr="00D63598" w:rsidRDefault="0075223E" w:rsidP="0075223E">
            <w:pPr>
              <w:jc w:val="both"/>
              <w:rPr>
                <w:rFonts w:ascii="Times New Roman" w:eastAsia="Times New Roman" w:hAnsi="Times New Roman" w:cs="Times New Roman"/>
              </w:rPr>
            </w:pPr>
            <w:r w:rsidRPr="00D63598">
              <w:rPr>
                <w:rFonts w:ascii="Times New Roman" w:eastAsia="Times New Roman" w:hAnsi="Times New Roman" w:cs="Times New Roman"/>
              </w:rPr>
              <w:lastRenderedPageBreak/>
              <w:t>Tak</w:t>
            </w:r>
          </w:p>
        </w:tc>
        <w:tc>
          <w:tcPr>
            <w:tcW w:w="2820" w:type="dxa"/>
            <w:tcBorders>
              <w:top w:val="single" w:sz="6" w:space="0" w:color="000001"/>
              <w:left w:val="single" w:sz="6" w:space="0" w:color="000001"/>
              <w:bottom w:val="single" w:sz="6" w:space="0" w:color="000001"/>
              <w:right w:val="single" w:sz="6" w:space="0" w:color="000001"/>
            </w:tcBorders>
            <w:tcMar>
              <w:left w:w="107" w:type="dxa"/>
            </w:tcMar>
          </w:tcPr>
          <w:p w14:paraId="1F72535B" w14:textId="6C489012" w:rsidR="0075223E" w:rsidRPr="00D63598" w:rsidRDefault="00D82F29" w:rsidP="0075223E">
            <w:pPr>
              <w:jc w:val="both"/>
              <w:rPr>
                <w:rFonts w:ascii="Times New Roman" w:eastAsia="Times New Roman" w:hAnsi="Times New Roman" w:cs="Times New Roman"/>
              </w:rPr>
            </w:pPr>
            <w:r w:rsidRPr="00D63598">
              <w:rPr>
                <w:rFonts w:ascii="Times New Roman" w:eastAsia="Times New Roman" w:hAnsi="Times New Roman" w:cs="Times New Roman"/>
                <w:b/>
              </w:rPr>
              <w:t xml:space="preserve">Warunek </w:t>
            </w:r>
            <w:r>
              <w:rPr>
                <w:rFonts w:ascii="Times New Roman" w:eastAsia="Times New Roman" w:hAnsi="Times New Roman" w:cs="Times New Roman"/>
                <w:b/>
              </w:rPr>
              <w:t>obligatoryjny</w:t>
            </w:r>
          </w:p>
        </w:tc>
        <w:tc>
          <w:tcPr>
            <w:tcW w:w="1125" w:type="dxa"/>
            <w:tcBorders>
              <w:top w:val="single" w:sz="6" w:space="0" w:color="000001"/>
              <w:left w:val="single" w:sz="6" w:space="0" w:color="000001"/>
              <w:bottom w:val="single" w:sz="6" w:space="0" w:color="000001"/>
              <w:right w:val="single" w:sz="6" w:space="0" w:color="000001"/>
            </w:tcBorders>
            <w:tcMar>
              <w:left w:w="107" w:type="dxa"/>
            </w:tcMar>
          </w:tcPr>
          <w:p w14:paraId="7FF49B21" w14:textId="77777777" w:rsidR="0075223E" w:rsidRDefault="0075223E" w:rsidP="0075223E">
            <w:pPr>
              <w:jc w:val="both"/>
              <w:rPr>
                <w:rFonts w:ascii="Times New Roman" w:eastAsia="Times New Roman" w:hAnsi="Times New Roman" w:cs="Times New Roman"/>
                <w:b/>
              </w:rPr>
            </w:pPr>
          </w:p>
        </w:tc>
      </w:tr>
      <w:tr w:rsidR="0075223E" w14:paraId="5B5275A9" w14:textId="77777777">
        <w:trPr>
          <w:jc w:val="center"/>
        </w:trPr>
        <w:tc>
          <w:tcPr>
            <w:tcW w:w="1124" w:type="dxa"/>
            <w:tcBorders>
              <w:top w:val="single" w:sz="6" w:space="0" w:color="000001"/>
              <w:left w:val="single" w:sz="6" w:space="0" w:color="000001"/>
              <w:bottom w:val="single" w:sz="6" w:space="0" w:color="000001"/>
              <w:right w:val="single" w:sz="6" w:space="0" w:color="000001"/>
            </w:tcBorders>
            <w:tcMar>
              <w:left w:w="107" w:type="dxa"/>
            </w:tcMar>
          </w:tcPr>
          <w:p w14:paraId="4A55A554" w14:textId="77777777" w:rsidR="0075223E" w:rsidRDefault="0075223E" w:rsidP="0075223E">
            <w:pPr>
              <w:spacing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29.</w:t>
            </w:r>
          </w:p>
        </w:tc>
        <w:tc>
          <w:tcPr>
            <w:tcW w:w="4261" w:type="dxa"/>
            <w:tcBorders>
              <w:top w:val="single" w:sz="6" w:space="0" w:color="000001"/>
              <w:left w:val="single" w:sz="6" w:space="0" w:color="000001"/>
              <w:bottom w:val="single" w:sz="6" w:space="0" w:color="000001"/>
              <w:right w:val="single" w:sz="6" w:space="0" w:color="000001"/>
            </w:tcBorders>
            <w:tcMar>
              <w:left w:w="107" w:type="dxa"/>
            </w:tcMar>
          </w:tcPr>
          <w:p w14:paraId="1AEACC5A" w14:textId="77777777" w:rsidR="001E7377" w:rsidRPr="00D63598" w:rsidRDefault="001E7377" w:rsidP="001E7377">
            <w:pPr>
              <w:spacing w:line="360" w:lineRule="auto"/>
            </w:pPr>
            <w:r w:rsidRPr="00D63598">
              <w:rPr>
                <w:b/>
                <w:bCs/>
              </w:rPr>
              <w:t>Głowica kardiologiczna</w:t>
            </w:r>
            <w:r w:rsidRPr="00D63598">
              <w:t xml:space="preserve"> wykonana w technologii pojedynczego kryształu lub matrycowej do badań kardiologicznych, TCD oraz brzusznych</w:t>
            </w:r>
          </w:p>
          <w:p w14:paraId="3CAE6619" w14:textId="77777777" w:rsidR="001E7377" w:rsidRPr="00D63598" w:rsidRDefault="001E7377" w:rsidP="001E7377">
            <w:pPr>
              <w:spacing w:line="360" w:lineRule="auto"/>
            </w:pPr>
            <w:r w:rsidRPr="00D63598">
              <w:t>- zakres częstotliwości pracy min. 1-5 MHz</w:t>
            </w:r>
          </w:p>
          <w:p w14:paraId="098F98EA" w14:textId="77777777" w:rsidR="001E7377" w:rsidRPr="00D63598" w:rsidRDefault="001E7377" w:rsidP="001E7377">
            <w:pPr>
              <w:spacing w:line="360" w:lineRule="auto"/>
            </w:pPr>
            <w:r w:rsidRPr="00D63598">
              <w:t>- ilość elementów: min. 80</w:t>
            </w:r>
          </w:p>
          <w:p w14:paraId="64E9F597" w14:textId="77777777" w:rsidR="001E7377" w:rsidRPr="00D63598" w:rsidRDefault="001E7377" w:rsidP="001E7377">
            <w:pPr>
              <w:spacing w:line="360" w:lineRule="auto"/>
            </w:pPr>
            <w:r w:rsidRPr="00D63598">
              <w:t>- kąt skanowania:  min. 90°oprogramowanie</w:t>
            </w:r>
          </w:p>
          <w:p w14:paraId="52B4573D" w14:textId="41382B33" w:rsidR="0075223E" w:rsidRPr="00D63598" w:rsidRDefault="0075223E" w:rsidP="001E7377">
            <w:pPr>
              <w:ind w:firstLine="720"/>
              <w:jc w:val="both"/>
              <w:rPr>
                <w:rFonts w:ascii="Times New Roman" w:eastAsia="Times New Roman" w:hAnsi="Times New Roman" w:cs="Times New Roman"/>
              </w:rPr>
            </w:pPr>
          </w:p>
        </w:tc>
        <w:tc>
          <w:tcPr>
            <w:tcW w:w="1304" w:type="dxa"/>
            <w:tcBorders>
              <w:top w:val="single" w:sz="6" w:space="0" w:color="000001"/>
              <w:left w:val="single" w:sz="6" w:space="0" w:color="000001"/>
              <w:bottom w:val="single" w:sz="6" w:space="0" w:color="000001"/>
              <w:right w:val="single" w:sz="6" w:space="0" w:color="000001"/>
            </w:tcBorders>
            <w:tcMar>
              <w:left w:w="107" w:type="dxa"/>
            </w:tcMar>
            <w:vAlign w:val="center"/>
          </w:tcPr>
          <w:p w14:paraId="6B83A330" w14:textId="77777777" w:rsidR="0075223E" w:rsidRPr="00D63598" w:rsidRDefault="0075223E" w:rsidP="0075223E">
            <w:pPr>
              <w:jc w:val="both"/>
              <w:rPr>
                <w:rFonts w:ascii="Times New Roman" w:eastAsia="Times New Roman" w:hAnsi="Times New Roman" w:cs="Times New Roman"/>
              </w:rPr>
            </w:pPr>
            <w:r w:rsidRPr="00D63598">
              <w:rPr>
                <w:rFonts w:ascii="Times New Roman" w:eastAsia="Times New Roman" w:hAnsi="Times New Roman" w:cs="Times New Roman"/>
              </w:rPr>
              <w:t>Tak</w:t>
            </w:r>
          </w:p>
        </w:tc>
        <w:tc>
          <w:tcPr>
            <w:tcW w:w="2820" w:type="dxa"/>
            <w:tcBorders>
              <w:top w:val="single" w:sz="6" w:space="0" w:color="000001"/>
              <w:left w:val="single" w:sz="6" w:space="0" w:color="000001"/>
              <w:bottom w:val="single" w:sz="6" w:space="0" w:color="000001"/>
              <w:right w:val="single" w:sz="6" w:space="0" w:color="000001"/>
            </w:tcBorders>
            <w:tcMar>
              <w:left w:w="107" w:type="dxa"/>
            </w:tcMar>
          </w:tcPr>
          <w:p w14:paraId="2484EF28" w14:textId="62DCDF7A" w:rsidR="0075223E" w:rsidRPr="00D63598" w:rsidRDefault="001E7377" w:rsidP="0075223E">
            <w:pPr>
              <w:jc w:val="both"/>
              <w:rPr>
                <w:rFonts w:ascii="Times New Roman" w:eastAsia="Times New Roman" w:hAnsi="Times New Roman" w:cs="Times New Roman"/>
              </w:rPr>
            </w:pPr>
            <w:r w:rsidRPr="00D63598">
              <w:rPr>
                <w:rFonts w:ascii="Times New Roman" w:eastAsia="Times New Roman" w:hAnsi="Times New Roman" w:cs="Times New Roman"/>
                <w:b/>
              </w:rPr>
              <w:t xml:space="preserve">Warunek </w:t>
            </w:r>
            <w:r w:rsidR="00D82F29">
              <w:rPr>
                <w:rFonts w:ascii="Times New Roman" w:eastAsia="Times New Roman" w:hAnsi="Times New Roman" w:cs="Times New Roman"/>
                <w:b/>
              </w:rPr>
              <w:t>obligatoryjny</w:t>
            </w:r>
          </w:p>
        </w:tc>
        <w:tc>
          <w:tcPr>
            <w:tcW w:w="1125" w:type="dxa"/>
            <w:tcBorders>
              <w:top w:val="single" w:sz="6" w:space="0" w:color="000001"/>
              <w:left w:val="single" w:sz="6" w:space="0" w:color="000001"/>
              <w:bottom w:val="single" w:sz="6" w:space="0" w:color="000001"/>
              <w:right w:val="single" w:sz="6" w:space="0" w:color="000001"/>
            </w:tcBorders>
            <w:tcMar>
              <w:left w:w="107" w:type="dxa"/>
            </w:tcMar>
          </w:tcPr>
          <w:p w14:paraId="1AD793EC" w14:textId="77777777" w:rsidR="0075223E" w:rsidRDefault="0075223E" w:rsidP="0075223E">
            <w:pPr>
              <w:jc w:val="both"/>
              <w:rPr>
                <w:rFonts w:ascii="Times New Roman" w:eastAsia="Times New Roman" w:hAnsi="Times New Roman" w:cs="Times New Roman"/>
                <w:b/>
              </w:rPr>
            </w:pPr>
          </w:p>
        </w:tc>
      </w:tr>
    </w:tbl>
    <w:p w14:paraId="372D80C1" w14:textId="0E425043" w:rsidR="00D82F29" w:rsidRDefault="00D82F29" w:rsidP="00D82F29">
      <w:pPr>
        <w:spacing w:before="240" w:after="240" w:line="254" w:lineRule="auto"/>
        <w:rPr>
          <w:rFonts w:ascii="Times New Roman" w:eastAsia="Times New Roman" w:hAnsi="Times New Roman" w:cs="Times New Roman"/>
        </w:rPr>
      </w:pPr>
      <w:r w:rsidRPr="00D82F29">
        <w:rPr>
          <w:rFonts w:ascii="Times New Roman" w:eastAsia="Times New Roman" w:hAnsi="Times New Roman" w:cs="Times New Roman"/>
          <w:b/>
          <w:bCs/>
        </w:rPr>
        <w:t>Warunki</w:t>
      </w:r>
      <w:r>
        <w:rPr>
          <w:rFonts w:ascii="Times New Roman" w:eastAsia="Times New Roman" w:hAnsi="Times New Roman" w:cs="Times New Roman"/>
          <w:b/>
          <w:bCs/>
        </w:rPr>
        <w:t xml:space="preserve"> </w:t>
      </w:r>
      <w:r w:rsidRPr="00D82F29">
        <w:rPr>
          <w:rFonts w:ascii="Times New Roman" w:eastAsia="Times New Roman" w:hAnsi="Times New Roman" w:cs="Times New Roman"/>
          <w:b/>
          <w:bCs/>
        </w:rPr>
        <w:t>obligatoryjne</w:t>
      </w:r>
      <w:r w:rsidRPr="00D82F29">
        <w:rPr>
          <w:rFonts w:ascii="Times New Roman" w:eastAsia="Times New Roman" w:hAnsi="Times New Roman" w:cs="Times New Roman"/>
        </w:rPr>
        <w:br/>
        <w:t>Parametry oznaczone jako wymagania obligatoryjne (warunki brzegowe) muszą zostać spełnione przez oferowany aparat w całości.</w:t>
      </w:r>
      <w:r w:rsidRPr="00D82F29">
        <w:rPr>
          <w:rFonts w:ascii="Times New Roman" w:eastAsia="Times New Roman" w:hAnsi="Times New Roman" w:cs="Times New Roman"/>
        </w:rPr>
        <w:br/>
        <w:t>Niespełnienie choćby jednego z warunków obligatoryjnych skutkować będzie odrzuceniem oferty bez przyznawania punktów w kryteriach oceny.</w:t>
      </w:r>
    </w:p>
    <w:p w14:paraId="488B712A" w14:textId="6B1C491B" w:rsidR="004B1A40" w:rsidRDefault="00000000">
      <w:pPr>
        <w:spacing w:before="240" w:after="240" w:line="254" w:lineRule="auto"/>
        <w:jc w:val="both"/>
        <w:rPr>
          <w:rFonts w:ascii="Times New Roman" w:eastAsia="Times New Roman" w:hAnsi="Times New Roman" w:cs="Times New Roman"/>
        </w:rPr>
      </w:pPr>
      <w:r>
        <w:rPr>
          <w:rFonts w:ascii="Times New Roman" w:eastAsia="Times New Roman" w:hAnsi="Times New Roman" w:cs="Times New Roman"/>
        </w:rPr>
        <w:t xml:space="preserve">Jeżeli w opisie przedmiotu zamówienia występują nazwy własne (znaki towarowe), należy je traktować wyłącznie jako przykład produktu, który dokładnie odpowiada opisowi przedmiotu zamówienia i ma na celu określenie oczekiwanego przez Zamawiającego standardu. W każdym takim przypadku Zamawiający dopuszcza rozwiązania równoważne opisywanym, pod warunkiem, że oferowany asortyment posiada parametry jakościowe, co najmniej takie same lub lepsze, jak asortyment opisany za ich pomocą przez Zamawiającego. Wykonawca, który powołuje się na rozwiązania równoważne winien udowodnić Zamawiającego, że proponowane rozwiązania w równoważnym stopniu spełniają wymagania opisane w opisie przedmiotu zamówienia. </w:t>
      </w:r>
    </w:p>
    <w:p w14:paraId="28813565" w14:textId="77777777" w:rsidR="004B1A40" w:rsidRDefault="00000000">
      <w:pPr>
        <w:spacing w:before="240" w:after="240" w:line="254" w:lineRule="auto"/>
        <w:jc w:val="both"/>
        <w:rPr>
          <w:rFonts w:ascii="Times New Roman" w:eastAsia="Times New Roman" w:hAnsi="Times New Roman" w:cs="Times New Roman"/>
        </w:rPr>
      </w:pPr>
      <w:r>
        <w:rPr>
          <w:rFonts w:ascii="Times New Roman" w:eastAsia="Times New Roman" w:hAnsi="Times New Roman" w:cs="Times New Roman"/>
        </w:rPr>
        <w:t>Wykonawca winien wskazać charakterystykę przedmiotu: typ/model, specyfikację techniczną oraz nazwę producenta jako załącznik do formularza ofertowego.</w:t>
      </w:r>
    </w:p>
    <w:p w14:paraId="7FEA350F" w14:textId="77777777" w:rsidR="004B1A40"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MIEJSCE REALIZACJI:  </w:t>
      </w:r>
    </w:p>
    <w:p w14:paraId="57028AB1" w14:textId="77777777" w:rsidR="004B1A40" w:rsidRDefault="00000000">
      <w:pPr>
        <w:jc w:val="both"/>
        <w:rPr>
          <w:rFonts w:ascii="Times New Roman" w:eastAsia="Times New Roman" w:hAnsi="Times New Roman" w:cs="Times New Roman"/>
        </w:rPr>
      </w:pPr>
      <w:r>
        <w:rPr>
          <w:rFonts w:ascii="Times New Roman" w:eastAsia="Times New Roman" w:hAnsi="Times New Roman" w:cs="Times New Roman"/>
        </w:rPr>
        <w:t>Alimed Centrum Medyczne Alina Zakrzewska</w:t>
      </w:r>
    </w:p>
    <w:p w14:paraId="178F8716" w14:textId="77777777" w:rsidR="004B1A40" w:rsidRDefault="00000000">
      <w:pPr>
        <w:jc w:val="both"/>
        <w:rPr>
          <w:rFonts w:ascii="Times New Roman" w:eastAsia="Times New Roman" w:hAnsi="Times New Roman" w:cs="Times New Roman"/>
        </w:rPr>
      </w:pPr>
      <w:r>
        <w:rPr>
          <w:rFonts w:ascii="Times New Roman" w:eastAsia="Times New Roman" w:hAnsi="Times New Roman" w:cs="Times New Roman"/>
        </w:rPr>
        <w:t>43-190, Mikołów</w:t>
      </w:r>
    </w:p>
    <w:p w14:paraId="783E2836" w14:textId="77777777" w:rsidR="004B1A40" w:rsidRDefault="00000000">
      <w:pPr>
        <w:jc w:val="both"/>
        <w:rPr>
          <w:rFonts w:ascii="Times New Roman" w:eastAsia="Times New Roman" w:hAnsi="Times New Roman" w:cs="Times New Roman"/>
        </w:rPr>
      </w:pPr>
      <w:r>
        <w:rPr>
          <w:rFonts w:ascii="Times New Roman" w:eastAsia="Times New Roman" w:hAnsi="Times New Roman" w:cs="Times New Roman"/>
        </w:rPr>
        <w:t>ul. Bernarda Krawczyka 1/1</w:t>
      </w:r>
    </w:p>
    <w:p w14:paraId="44E2A0D3" w14:textId="6B857B07" w:rsidR="00D63598"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TERMIN REALIZACJI: </w:t>
      </w:r>
    </w:p>
    <w:p w14:paraId="5CB08E37" w14:textId="477F3BB4" w:rsidR="00D63598" w:rsidRDefault="00D63598">
      <w:pPr>
        <w:jc w:val="both"/>
        <w:rPr>
          <w:rFonts w:ascii="Times New Roman" w:eastAsia="Times New Roman" w:hAnsi="Times New Roman" w:cs="Times New Roman"/>
          <w:b/>
        </w:rPr>
      </w:pPr>
      <w:r>
        <w:rPr>
          <w:rFonts w:ascii="Times New Roman" w:eastAsia="Times New Roman" w:hAnsi="Times New Roman" w:cs="Times New Roman"/>
          <w:b/>
        </w:rPr>
        <w:t xml:space="preserve">I kwartał 2026 </w:t>
      </w:r>
    </w:p>
    <w:p w14:paraId="05D47051" w14:textId="77777777" w:rsidR="004B1A40" w:rsidRDefault="00000000">
      <w:pPr>
        <w:rPr>
          <w:rFonts w:ascii="Times New Roman" w:eastAsia="Times New Roman" w:hAnsi="Times New Roman" w:cs="Times New Roman"/>
          <w:b/>
        </w:rPr>
      </w:pPr>
      <w:r>
        <w:rPr>
          <w:rFonts w:ascii="Times New Roman" w:eastAsia="Times New Roman" w:hAnsi="Times New Roman" w:cs="Times New Roman"/>
          <w:b/>
        </w:rPr>
        <w:t>KRYTERIA OCENY</w:t>
      </w:r>
    </w:p>
    <w:p w14:paraId="41E58A0C" w14:textId="77777777" w:rsidR="004B1A40" w:rsidRDefault="00000000">
      <w:pPr>
        <w:numPr>
          <w:ilvl w:val="0"/>
          <w:numId w:val="2"/>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Cena (Kc) – waga: 90 pkt.</w:t>
      </w:r>
    </w:p>
    <w:p w14:paraId="1DEDD829" w14:textId="77777777" w:rsidR="004B1A40" w:rsidRDefault="00000000">
      <w:pPr>
        <w:jc w:val="both"/>
        <w:rPr>
          <w:rFonts w:ascii="Times New Roman" w:eastAsia="Times New Roman" w:hAnsi="Times New Roman" w:cs="Times New Roman"/>
        </w:rPr>
      </w:pPr>
      <w:r>
        <w:rPr>
          <w:rFonts w:ascii="Times New Roman" w:eastAsia="Times New Roman" w:hAnsi="Times New Roman" w:cs="Times New Roman"/>
        </w:rPr>
        <w:t>Prosimy o podanie cen w wartościach brutto w PLN (zawierających podatek VAT).</w:t>
      </w:r>
    </w:p>
    <w:p w14:paraId="488A62A7" w14:textId="77777777" w:rsidR="004B1A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Punktacja  obliczona  zostanie  jako  proporcja  ceny  brutto  oferty do ceny brutto najniższej oferty złożonej w postępowaniu pomnożona przez wagę danego kryterium.         </w:t>
      </w:r>
      <w:r>
        <w:rPr>
          <w:rFonts w:ascii="Times New Roman" w:eastAsia="Times New Roman" w:hAnsi="Times New Roman" w:cs="Times New Roman"/>
        </w:rPr>
        <w:tab/>
      </w:r>
    </w:p>
    <w:p w14:paraId="7FF77EA0" w14:textId="77777777" w:rsidR="004B1A40"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Kcb</w:t>
      </w:r>
    </w:p>
    <w:p w14:paraId="54C1B7C9" w14:textId="77777777" w:rsidR="004B1A40"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Kc = ------------  x 100 x 90 %</w:t>
      </w:r>
    </w:p>
    <w:p w14:paraId="26B47702" w14:textId="77777777" w:rsidR="004B1A40"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Kco</w:t>
      </w:r>
    </w:p>
    <w:p w14:paraId="74464B29" w14:textId="77777777" w:rsidR="004B1A40"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gdzie:</w:t>
      </w:r>
    </w:p>
    <w:p w14:paraId="47BE5004" w14:textId="77777777" w:rsidR="004B1A40"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Kc - oznacza liczbę punktów uzyskanych w kryterium cena oferty brutto (z dokładnością do dwóch miejsc po przecinku); 1 % = 1 pkt</w:t>
      </w:r>
    </w:p>
    <w:p w14:paraId="6B10877C" w14:textId="77777777" w:rsidR="004B1A40"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Kcb - oznacza cenę brutto najtańszej z ofert,</w:t>
      </w:r>
    </w:p>
    <w:p w14:paraId="742A9EAC" w14:textId="77777777" w:rsidR="004B1A40"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Kco - oznacza cenę brutto ocenianej oferty.</w:t>
      </w:r>
    </w:p>
    <w:p w14:paraId="22162BCA" w14:textId="77777777" w:rsidR="004B1A40" w:rsidRDefault="00000000">
      <w:pPr>
        <w:numPr>
          <w:ilvl w:val="0"/>
          <w:numId w:val="2"/>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Gwarancja na sprzęt (Kgs) - waga: 10 pkt.</w:t>
      </w:r>
    </w:p>
    <w:p w14:paraId="479AAF3C" w14:textId="77777777" w:rsidR="004B1A40" w:rsidRDefault="004B1A40">
      <w:pPr>
        <w:spacing w:after="0" w:line="276" w:lineRule="auto"/>
        <w:ind w:left="720"/>
        <w:jc w:val="both"/>
        <w:rPr>
          <w:rFonts w:ascii="Times New Roman" w:eastAsia="Times New Roman" w:hAnsi="Times New Roman" w:cs="Times New Roman"/>
        </w:rPr>
      </w:pPr>
    </w:p>
    <w:p w14:paraId="14417C3F" w14:textId="77777777" w:rsidR="004B1A40" w:rsidRDefault="00000000">
      <w:pPr>
        <w:numPr>
          <w:ilvl w:val="0"/>
          <w:numId w:val="1"/>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okres trwania gwarancji mniej niż 36 m-cy – 0 pkt.</w:t>
      </w:r>
    </w:p>
    <w:p w14:paraId="2F48427F" w14:textId="77777777" w:rsidR="004B1A40" w:rsidRDefault="00000000">
      <w:pPr>
        <w:numPr>
          <w:ilvl w:val="0"/>
          <w:numId w:val="1"/>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okres trwania gwarancji 36 m-cy i więcej - 10 pkt.</w:t>
      </w:r>
    </w:p>
    <w:p w14:paraId="022BD22A" w14:textId="77777777" w:rsidR="004B1A40" w:rsidRDefault="004B1A40">
      <w:pPr>
        <w:spacing w:after="0" w:line="276" w:lineRule="auto"/>
        <w:ind w:left="1440"/>
        <w:jc w:val="both"/>
        <w:rPr>
          <w:rFonts w:ascii="Times New Roman" w:eastAsia="Times New Roman" w:hAnsi="Times New Roman" w:cs="Times New Roman"/>
        </w:rPr>
      </w:pPr>
    </w:p>
    <w:p w14:paraId="662A486F" w14:textId="1F08FC0A" w:rsidR="004B1A40" w:rsidRDefault="00000000">
      <w:pPr>
        <w:numPr>
          <w:ilvl w:val="0"/>
          <w:numId w:val="2"/>
        </w:numPr>
        <w:spacing w:after="24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Kryterium funkcjonalnościowe/ jakościowe (</w:t>
      </w:r>
      <w:proofErr w:type="spellStart"/>
      <w:r>
        <w:rPr>
          <w:rFonts w:ascii="Times New Roman" w:eastAsia="Times New Roman" w:hAnsi="Times New Roman" w:cs="Times New Roman"/>
          <w:color w:val="000000"/>
        </w:rPr>
        <w:t>Kf</w:t>
      </w:r>
      <w:proofErr w:type="spellEnd"/>
      <w:r>
        <w:rPr>
          <w:rFonts w:ascii="Times New Roman" w:eastAsia="Times New Roman" w:hAnsi="Times New Roman" w:cs="Times New Roman"/>
          <w:color w:val="000000"/>
        </w:rPr>
        <w:t>) – waga:</w:t>
      </w:r>
      <w:r>
        <w:rPr>
          <w:rFonts w:ascii="Times New Roman" w:eastAsia="Times New Roman" w:hAnsi="Times New Roman" w:cs="Times New Roman"/>
        </w:rPr>
        <w:t xml:space="preserve"> </w:t>
      </w:r>
      <w:r w:rsidR="004F217E">
        <w:rPr>
          <w:rFonts w:ascii="Times New Roman" w:eastAsia="Times New Roman" w:hAnsi="Times New Roman" w:cs="Times New Roman"/>
        </w:rPr>
        <w:t>6</w:t>
      </w:r>
      <w:r w:rsidR="00136381">
        <w:rPr>
          <w:rFonts w:ascii="Times New Roman" w:eastAsia="Times New Roman" w:hAnsi="Times New Roman" w:cs="Times New Roman"/>
        </w:rPr>
        <w:t>4</w:t>
      </w:r>
      <w:r>
        <w:rPr>
          <w:rFonts w:ascii="Times New Roman" w:eastAsia="Times New Roman" w:hAnsi="Times New Roman" w:cs="Times New Roman"/>
          <w:color w:val="000000"/>
        </w:rPr>
        <w:t xml:space="preserve"> pkt.</w:t>
      </w:r>
    </w:p>
    <w:p w14:paraId="7F29A67C" w14:textId="1201A306" w:rsidR="004B1A40" w:rsidRDefault="00000000">
      <w:pPr>
        <w:rPr>
          <w:rFonts w:ascii="Times New Roman" w:eastAsia="Times New Roman" w:hAnsi="Times New Roman" w:cs="Times New Roman"/>
          <w:highlight w:val="yellow"/>
        </w:rPr>
      </w:pPr>
      <w:r>
        <w:rPr>
          <w:rFonts w:ascii="Times New Roman" w:eastAsia="Times New Roman" w:hAnsi="Times New Roman" w:cs="Times New Roman"/>
        </w:rPr>
        <w:t xml:space="preserve">Jako najkorzystniejsza zostanie wybrana oferta z najwyższą ilością punktów (maksymalnie </w:t>
      </w:r>
      <w:r w:rsidR="004F217E">
        <w:rPr>
          <w:rFonts w:ascii="Times New Roman" w:eastAsia="Times New Roman" w:hAnsi="Times New Roman" w:cs="Times New Roman"/>
        </w:rPr>
        <w:t>16</w:t>
      </w:r>
      <w:r w:rsidR="00136381">
        <w:rPr>
          <w:rFonts w:ascii="Times New Roman" w:eastAsia="Times New Roman" w:hAnsi="Times New Roman" w:cs="Times New Roman"/>
        </w:rPr>
        <w:t>4</w:t>
      </w:r>
      <w:r>
        <w:rPr>
          <w:rFonts w:ascii="Times New Roman" w:eastAsia="Times New Roman" w:hAnsi="Times New Roman" w:cs="Times New Roman"/>
        </w:rPr>
        <w:t xml:space="preserve"> pkt).</w:t>
      </w:r>
    </w:p>
    <w:p w14:paraId="7BE4E3EC" w14:textId="77777777" w:rsidR="004B1A40" w:rsidRDefault="00000000">
      <w:pPr>
        <w:rPr>
          <w:rFonts w:ascii="Times New Roman" w:eastAsia="Times New Roman" w:hAnsi="Times New Roman" w:cs="Times New Roman"/>
        </w:rPr>
      </w:pPr>
      <w:r>
        <w:rPr>
          <w:rFonts w:ascii="Times New Roman" w:eastAsia="Times New Roman" w:hAnsi="Times New Roman" w:cs="Times New Roman"/>
        </w:rPr>
        <w:t>Ostateczna ocena oferty zostanie wyliczana według wzoru:</w:t>
      </w:r>
    </w:p>
    <w:p w14:paraId="1708BEC3" w14:textId="77777777" w:rsidR="004B1A40" w:rsidRDefault="00000000">
      <w:pPr>
        <w:rPr>
          <w:rFonts w:ascii="Times New Roman" w:eastAsia="Times New Roman" w:hAnsi="Times New Roman" w:cs="Times New Roman"/>
        </w:rPr>
      </w:pPr>
      <w:r>
        <w:rPr>
          <w:rFonts w:ascii="Times New Roman" w:eastAsia="Times New Roman" w:hAnsi="Times New Roman" w:cs="Times New Roman"/>
        </w:rPr>
        <w:t>O = Kc +Kgs+Kf</w:t>
      </w:r>
    </w:p>
    <w:p w14:paraId="458AF337" w14:textId="77777777" w:rsidR="004B1A40" w:rsidRDefault="00000000">
      <w:pPr>
        <w:rPr>
          <w:rFonts w:ascii="Times New Roman" w:eastAsia="Times New Roman" w:hAnsi="Times New Roman" w:cs="Times New Roman"/>
        </w:rPr>
      </w:pPr>
      <w:r>
        <w:rPr>
          <w:rFonts w:ascii="Times New Roman" w:eastAsia="Times New Roman" w:hAnsi="Times New Roman" w:cs="Times New Roman"/>
        </w:rPr>
        <w:t>gdzie:</w:t>
      </w:r>
    </w:p>
    <w:p w14:paraId="7EA15D8B" w14:textId="77777777" w:rsidR="004B1A40" w:rsidRDefault="00000000">
      <w:pPr>
        <w:rPr>
          <w:rFonts w:ascii="Times New Roman" w:eastAsia="Times New Roman" w:hAnsi="Times New Roman" w:cs="Times New Roman"/>
        </w:rPr>
      </w:pPr>
      <w:r>
        <w:rPr>
          <w:rFonts w:ascii="Times New Roman" w:eastAsia="Times New Roman" w:hAnsi="Times New Roman" w:cs="Times New Roman"/>
        </w:rPr>
        <w:t>O – ostateczna ocena oferty</w:t>
      </w:r>
    </w:p>
    <w:p w14:paraId="0F8E922A" w14:textId="77777777" w:rsidR="004B1A40" w:rsidRDefault="00000000">
      <w:pPr>
        <w:rPr>
          <w:rFonts w:ascii="Times New Roman" w:eastAsia="Times New Roman" w:hAnsi="Times New Roman" w:cs="Times New Roman"/>
        </w:rPr>
      </w:pPr>
      <w:r>
        <w:rPr>
          <w:rFonts w:ascii="Times New Roman" w:eastAsia="Times New Roman" w:hAnsi="Times New Roman" w:cs="Times New Roman"/>
        </w:rPr>
        <w:t>Kc – wartość punktowa uzyskana przez badaną ofertę za kryterium ceny brutto;</w:t>
      </w:r>
    </w:p>
    <w:p w14:paraId="6B8A01B0" w14:textId="77777777" w:rsidR="004B1A40" w:rsidRDefault="00000000">
      <w:pPr>
        <w:rPr>
          <w:rFonts w:ascii="Times New Roman" w:eastAsia="Times New Roman" w:hAnsi="Times New Roman" w:cs="Times New Roman"/>
        </w:rPr>
      </w:pPr>
      <w:r>
        <w:rPr>
          <w:rFonts w:ascii="Times New Roman" w:eastAsia="Times New Roman" w:hAnsi="Times New Roman" w:cs="Times New Roman"/>
        </w:rPr>
        <w:t>Kgs – wartość punktowa uzyskana przez badaną ofertę za kryterium gwarancji na sprzęt;</w:t>
      </w:r>
    </w:p>
    <w:p w14:paraId="286FB221" w14:textId="77777777" w:rsidR="004B1A40" w:rsidRDefault="00000000">
      <w:pPr>
        <w:rPr>
          <w:rFonts w:ascii="Times New Roman" w:eastAsia="Times New Roman" w:hAnsi="Times New Roman" w:cs="Times New Roman"/>
        </w:rPr>
      </w:pPr>
      <w:r>
        <w:rPr>
          <w:rFonts w:ascii="Times New Roman" w:eastAsia="Times New Roman" w:hAnsi="Times New Roman" w:cs="Times New Roman"/>
        </w:rPr>
        <w:t>Kf – wartość punktowa uzyskana przez badaną ofertę za kryterium funkcjonalności sprzętu</w:t>
      </w:r>
    </w:p>
    <w:p w14:paraId="601152C2" w14:textId="77777777" w:rsidR="004B1A40" w:rsidRDefault="00000000">
      <w:pPr>
        <w:rPr>
          <w:rFonts w:ascii="Times New Roman" w:eastAsia="Times New Roman" w:hAnsi="Times New Roman" w:cs="Times New Roman"/>
        </w:rPr>
      </w:pPr>
      <w:r>
        <w:rPr>
          <w:rFonts w:ascii="Times New Roman" w:eastAsia="Times New Roman" w:hAnsi="Times New Roman" w:cs="Times New Roman"/>
        </w:rPr>
        <w:t>Punkty będą liczone z dokładnością do dwóch miejsc po przecinku.</w:t>
      </w:r>
    </w:p>
    <w:p w14:paraId="13A0D437" w14:textId="77777777" w:rsidR="004B1A40"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Podana przez Wykonawcę cena ofertowa brutto brana będzie pod uwagę w trakcie oceny ofert i wyboru najkorzystniejszej oferty. Cena ofertowa brutto musi być wyrażona w PLN z dokładnością do dwóch miejsc po przecinku, niezależnie od wchodzących w ich skład elementów. Przyjmuje się matematyczną zasadę zaokrąglania trzeciej liczby po przecinku.</w:t>
      </w:r>
    </w:p>
    <w:p w14:paraId="1BF9FF80" w14:textId="77777777" w:rsidR="004B1A40" w:rsidRDefault="00000000">
      <w:pPr>
        <w:spacing w:before="240" w:after="240"/>
        <w:jc w:val="both"/>
      </w:pPr>
      <w:r>
        <w:rPr>
          <w:rFonts w:ascii="Times New Roman" w:eastAsia="Times New Roman" w:hAnsi="Times New Roman" w:cs="Times New Roman"/>
        </w:rPr>
        <w:t>Podana przez Wykonawcę cena ofertowa brutto będzie stała, tzn. nie ulegnie zmianie przez cały okres realizacji (wykonywania) przedmiotu zamówienia.</w:t>
      </w:r>
    </w:p>
    <w:p w14:paraId="60CB89D8" w14:textId="77777777" w:rsidR="004B1A40"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Cena ofertowa brutto musi obejmować wszystkie koszty bezpośrednie i pośrednie, jakie Wykonawca uważa za niezbędne do poniesienia dla terminowego i prawidłowego wykonania przedmiotu zamówienia, zysk oraz wszystkie wymagane przepisami podatki i opłaty zgodnie z obowiązującymi przepisami.</w:t>
      </w:r>
    </w:p>
    <w:p w14:paraId="7B741415" w14:textId="5CDDB0D6" w:rsidR="004B1A40" w:rsidRDefault="00000000">
      <w:pPr>
        <w:spacing w:before="240" w:after="240"/>
        <w:jc w:val="both"/>
      </w:pPr>
      <w:r>
        <w:rPr>
          <w:rFonts w:ascii="Times New Roman" w:eastAsia="Times New Roman" w:hAnsi="Times New Roman" w:cs="Times New Roman"/>
        </w:rPr>
        <w:t>W przypadku, gdy Wykonawca nie złoży wraz z ofertą propozycji wymienionych wyżej założeń, oferta nie będzie rozpatrywana i nie będzie podlegała ocenie. Jeżeli nie można wybrać oferty najkorzystniejszej z uwagi na to, że dwie lub więcej ofert przedstawia taki sam bilans ceny i innych kryteriów oceny ofert, zamawiający spośród tych ofert wybiera ofertę z niższą ceną</w:t>
      </w:r>
      <w:r w:rsidR="00114BCF">
        <w:rPr>
          <w:rFonts w:ascii="Times New Roman" w:eastAsia="Times New Roman" w:hAnsi="Times New Roman" w:cs="Times New Roman"/>
        </w:rPr>
        <w:t>.</w:t>
      </w:r>
    </w:p>
    <w:p w14:paraId="2F336A0F" w14:textId="77777777" w:rsidR="004B1A40" w:rsidRDefault="004B1A40">
      <w:pPr>
        <w:jc w:val="both"/>
        <w:rPr>
          <w:rFonts w:ascii="Times New Roman" w:eastAsia="Times New Roman" w:hAnsi="Times New Roman" w:cs="Times New Roman"/>
          <w:b/>
        </w:rPr>
      </w:pPr>
    </w:p>
    <w:p w14:paraId="627881D0" w14:textId="77777777" w:rsidR="004B1A40" w:rsidRDefault="00000000">
      <w:pPr>
        <w:jc w:val="both"/>
        <w:rPr>
          <w:rFonts w:ascii="Times New Roman" w:eastAsia="Times New Roman" w:hAnsi="Times New Roman" w:cs="Times New Roman"/>
          <w:b/>
        </w:rPr>
      </w:pPr>
      <w:r>
        <w:rPr>
          <w:rFonts w:ascii="Times New Roman" w:eastAsia="Times New Roman" w:hAnsi="Times New Roman" w:cs="Times New Roman"/>
          <w:b/>
        </w:rPr>
        <w:t>WARUNKI DOTYCZĄCE ZAMÓWIENIA – KRYTERIA DOSTĘPU:</w:t>
      </w:r>
    </w:p>
    <w:p w14:paraId="4418E387" w14:textId="77777777" w:rsidR="004B1A40" w:rsidRDefault="00000000">
      <w:pPr>
        <w:jc w:val="both"/>
      </w:pPr>
      <w:r>
        <w:rPr>
          <w:rFonts w:ascii="Times New Roman" w:eastAsia="Times New Roman" w:hAnsi="Times New Roman" w:cs="Times New Roman"/>
        </w:rPr>
        <w:t>O udzielenie zamówienia mogą ubiegać się wykonawcy, którzy:</w:t>
      </w:r>
    </w:p>
    <w:p w14:paraId="09DD7927" w14:textId="77777777" w:rsidR="004B1A40" w:rsidRDefault="00000000">
      <w:pPr>
        <w:spacing w:before="240" w:after="240" w:line="240" w:lineRule="auto"/>
        <w:ind w:left="560" w:hanging="280"/>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ab/>
      </w:r>
      <w:r>
        <w:rPr>
          <w:rFonts w:ascii="Times New Roman" w:eastAsia="Times New Roman" w:hAnsi="Times New Roman" w:cs="Times New Roman"/>
          <w:u w:val="single"/>
        </w:rPr>
        <w:t>nie podlegają wykluczeniu</w:t>
      </w:r>
      <w:r>
        <w:rPr>
          <w:rFonts w:ascii="Times New Roman" w:eastAsia="Times New Roman" w:hAnsi="Times New Roman" w:cs="Times New Roman"/>
        </w:rPr>
        <w:t>:</w:t>
      </w:r>
    </w:p>
    <w:p w14:paraId="107D8F1C" w14:textId="77777777" w:rsidR="004B1A40" w:rsidRDefault="00000000">
      <w:pPr>
        <w:spacing w:line="240" w:lineRule="auto"/>
        <w:ind w:left="280" w:right="60"/>
        <w:jc w:val="both"/>
        <w:rPr>
          <w:rFonts w:ascii="Times New Roman" w:eastAsia="Times New Roman" w:hAnsi="Times New Roman" w:cs="Times New Roman"/>
        </w:rPr>
      </w:pPr>
      <w:r>
        <w:rPr>
          <w:rFonts w:ascii="Times New Roman" w:eastAsia="Times New Roman" w:hAnsi="Times New Roman" w:cs="Times New Roman"/>
        </w:rPr>
        <w:t>Z postępowania o udzielenie zamówienia wykluczeni będą Wykonawcy powiązani osobowo / kapitałowo z Zamawiającym.</w:t>
      </w:r>
    </w:p>
    <w:p w14:paraId="3BE7D2A7" w14:textId="77777777" w:rsidR="004B1A40" w:rsidRDefault="00000000">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 a Wykonawcą, polegające w szczególności na:</w:t>
      </w:r>
    </w:p>
    <w:p w14:paraId="47893453" w14:textId="77777777" w:rsidR="004B1A40" w:rsidRDefault="00000000">
      <w:pPr>
        <w:spacing w:before="240" w:after="240" w:line="240" w:lineRule="auto"/>
        <w:ind w:left="1000" w:hanging="36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uczestniczeniu w spółce jako wspólnik spółki cywilnej lub spółki osobowej,</w:t>
      </w:r>
    </w:p>
    <w:p w14:paraId="75A91DF4" w14:textId="77777777" w:rsidR="004B1A40" w:rsidRDefault="00000000">
      <w:pPr>
        <w:spacing w:before="240" w:after="240" w:line="240" w:lineRule="auto"/>
        <w:ind w:left="1000" w:hanging="36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posiadaniu co najmniej 10% udziałów lub akcji,</w:t>
      </w:r>
    </w:p>
    <w:p w14:paraId="73EF169E" w14:textId="77777777" w:rsidR="004B1A40" w:rsidRDefault="00000000">
      <w:pPr>
        <w:spacing w:before="240" w:after="240" w:line="240" w:lineRule="auto"/>
        <w:ind w:left="1000" w:hanging="36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pełnieniu funkcji członka organu nadzorczego lub zarządzającego, prokurenta, pełnomocnika,</w:t>
      </w:r>
    </w:p>
    <w:p w14:paraId="3643AAB4" w14:textId="77777777" w:rsidR="004B1A40" w:rsidRDefault="00000000">
      <w:pPr>
        <w:spacing w:before="240" w:after="240" w:line="240" w:lineRule="auto"/>
        <w:ind w:left="1000" w:hanging="360"/>
        <w:jc w:val="both"/>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sz w:val="14"/>
          <w:szCs w:val="14"/>
        </w:rPr>
        <w:t xml:space="preserve">      </w:t>
      </w:r>
      <w:r>
        <w:rPr>
          <w:rFonts w:ascii="Times New Roman" w:eastAsia="Times New Roman" w:hAnsi="Times New Roman" w:cs="Times New Roman"/>
        </w:rPr>
        <w:t>pozostawaniu w związku małżeńskim, w stosunku pokrewieństwa lub powinowactwa w linii prostej, pokrewieństwa lub powinowactwa w linii bocznej do drugiego stopnia lub w stosunku przysposobienia, Opieki lub kurateli,</w:t>
      </w:r>
    </w:p>
    <w:p w14:paraId="5CF8863E" w14:textId="77777777" w:rsidR="004B1A40" w:rsidRDefault="00000000">
      <w:pPr>
        <w:spacing w:before="240" w:after="240" w:line="240" w:lineRule="auto"/>
        <w:ind w:left="1000" w:hanging="360"/>
        <w:jc w:val="both"/>
        <w:rPr>
          <w:rFonts w:ascii="Times New Roman" w:eastAsia="Times New Roman" w:hAnsi="Times New Roman" w:cs="Times New Roman"/>
        </w:rPr>
      </w:pPr>
      <w:r>
        <w:rPr>
          <w:rFonts w:ascii="Times New Roman" w:eastAsia="Times New Roman" w:hAnsi="Times New Roman" w:cs="Times New Roman"/>
        </w:rPr>
        <w:t>e)   pozostawanie z Wykonawcą w takim stosunku prawnym lub faktycznym, że może to budzić wątpliwość.</w:t>
      </w:r>
    </w:p>
    <w:p w14:paraId="4542E3F8" w14:textId="77777777" w:rsidR="004B1A40" w:rsidRDefault="00000000">
      <w:pPr>
        <w:spacing w:before="240" w:after="240" w:line="240" w:lineRule="auto"/>
        <w:ind w:left="580" w:hanging="28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ab/>
      </w:r>
      <w:r>
        <w:rPr>
          <w:rFonts w:ascii="Times New Roman" w:eastAsia="Times New Roman" w:hAnsi="Times New Roman" w:cs="Times New Roman"/>
          <w:u w:val="single"/>
        </w:rPr>
        <w:t>spełniają warunki udziału w postępowaniu / kryteria dopuszczające</w:t>
      </w:r>
      <w:r>
        <w:rPr>
          <w:rFonts w:ascii="Times New Roman" w:eastAsia="Times New Roman" w:hAnsi="Times New Roman" w:cs="Times New Roman"/>
        </w:rPr>
        <w:t>:</w:t>
      </w:r>
    </w:p>
    <w:p w14:paraId="32308D11" w14:textId="77777777" w:rsidR="004B1A40" w:rsidRDefault="00000000">
      <w:pPr>
        <w:spacing w:before="240" w:after="240" w:line="240" w:lineRule="auto"/>
        <w:ind w:left="580" w:hanging="280"/>
        <w:jc w:val="both"/>
        <w:rPr>
          <w:rFonts w:ascii="Times New Roman" w:eastAsia="Times New Roman" w:hAnsi="Times New Roman" w:cs="Times New Roman"/>
        </w:rPr>
      </w:pPr>
      <w:r>
        <w:rPr>
          <w:rFonts w:ascii="Times New Roman" w:eastAsia="Times New Roman" w:hAnsi="Times New Roman" w:cs="Times New Roman"/>
        </w:rPr>
        <w:lastRenderedPageBreak/>
        <w:t>Wykonawca powinien posiadać doświadczenie i wiedzę z zakresu objętego przedmiotem zamówienia</w:t>
      </w:r>
    </w:p>
    <w:p w14:paraId="0BA09534" w14:textId="77777777" w:rsidR="004B1A40" w:rsidRDefault="00000000">
      <w:pPr>
        <w:jc w:val="both"/>
        <w:rPr>
          <w:rFonts w:ascii="Times New Roman" w:eastAsia="Times New Roman" w:hAnsi="Times New Roman" w:cs="Times New Roman"/>
        </w:rPr>
      </w:pPr>
      <w:r>
        <w:rPr>
          <w:rFonts w:ascii="Times New Roman" w:eastAsia="Times New Roman" w:hAnsi="Times New Roman" w:cs="Times New Roman"/>
        </w:rPr>
        <w:t>TERMIN I SPOSÓB SKŁADANIA OFERT:</w:t>
      </w:r>
    </w:p>
    <w:p w14:paraId="2A889F11" w14:textId="77777777" w:rsidR="004B1A40" w:rsidRDefault="00000000">
      <w:pPr>
        <w:jc w:val="both"/>
        <w:rPr>
          <w:rFonts w:ascii="Times New Roman" w:eastAsia="Times New Roman" w:hAnsi="Times New Roman" w:cs="Times New Roman"/>
        </w:rPr>
      </w:pPr>
      <w:r>
        <w:rPr>
          <w:rFonts w:ascii="Times New Roman" w:eastAsia="Times New Roman" w:hAnsi="Times New Roman" w:cs="Times New Roman"/>
        </w:rPr>
        <w:t>Oferta musi być złożona na formularzu stanowiącym Załącznik nr 1 do Zapytania ofertowego (formularz ofertowy).</w:t>
      </w:r>
    </w:p>
    <w:p w14:paraId="564B2B56" w14:textId="77777777" w:rsidR="004B1A40" w:rsidRDefault="00000000">
      <w:pPr>
        <w:jc w:val="both"/>
        <w:rPr>
          <w:rFonts w:ascii="Times New Roman" w:eastAsia="Times New Roman" w:hAnsi="Times New Roman" w:cs="Times New Roman"/>
        </w:rPr>
      </w:pPr>
      <w:r>
        <w:rPr>
          <w:rFonts w:ascii="Times New Roman" w:eastAsia="Times New Roman" w:hAnsi="Times New Roman" w:cs="Times New Roman"/>
        </w:rPr>
        <w:t>Wykonawca może złożyć tylko jedną ofertę. Złożenie większej liczby ofert spowoduje odrzucenie wszystkich ofert złożonych przez danego Wykonawcę. Treść oferty musi odpowiadać wymaganiom i treści zapytania ofertowego.</w:t>
      </w:r>
    </w:p>
    <w:p w14:paraId="1CCA6C1E" w14:textId="77777777" w:rsidR="004B1A40" w:rsidRDefault="00000000">
      <w:pPr>
        <w:jc w:val="both"/>
        <w:rPr>
          <w:rFonts w:ascii="Times New Roman" w:eastAsia="Times New Roman" w:hAnsi="Times New Roman" w:cs="Times New Roman"/>
        </w:rPr>
      </w:pPr>
      <w:r>
        <w:rPr>
          <w:rFonts w:ascii="Times New Roman" w:eastAsia="Times New Roman" w:hAnsi="Times New Roman" w:cs="Times New Roman"/>
        </w:rPr>
        <w:t>W przypadku podpisania oferty oraz poświadczenia za zgodność z oryginałem kopii dokumentów przez osobę niewymienioną w dokumencie rejestracyjnym (ewidencyjnym) Wykonawcy, należy do oferty dołączyć stosowne pełnomocnictwo w oryginale lub kopii poświadczonej notarialnie.</w:t>
      </w:r>
    </w:p>
    <w:p w14:paraId="1CA287A1" w14:textId="1CFB11CC" w:rsidR="004B1A40" w:rsidRDefault="00000000">
      <w:pPr>
        <w:jc w:val="both"/>
        <w:rPr>
          <w:rFonts w:ascii="Times New Roman" w:eastAsia="Times New Roman" w:hAnsi="Times New Roman" w:cs="Times New Roman"/>
        </w:rPr>
      </w:pPr>
      <w:r>
        <w:rPr>
          <w:rFonts w:ascii="Times New Roman" w:eastAsia="Times New Roman" w:hAnsi="Times New Roman" w:cs="Times New Roman"/>
        </w:rPr>
        <w:t>Ofertę  należy złożyć do dnia:</w:t>
      </w:r>
      <w:r w:rsidR="00D63598">
        <w:rPr>
          <w:rFonts w:ascii="Times New Roman" w:eastAsia="Times New Roman" w:hAnsi="Times New Roman" w:cs="Times New Roman"/>
        </w:rPr>
        <w:t xml:space="preserve"> 17.02.2026</w:t>
      </w:r>
    </w:p>
    <w:p w14:paraId="2239DEF7" w14:textId="77777777" w:rsidR="004B1A40" w:rsidRDefault="00000000">
      <w:pPr>
        <w:jc w:val="both"/>
      </w:pPr>
      <w:r>
        <w:rPr>
          <w:rFonts w:ascii="Times New Roman" w:eastAsia="Times New Roman" w:hAnsi="Times New Roman" w:cs="Times New Roman"/>
        </w:rPr>
        <w:t>Ofertę należy sporządzić w języku polskim.</w:t>
      </w:r>
    </w:p>
    <w:p w14:paraId="212B7B68" w14:textId="63D7D992" w:rsidR="004B1A40" w:rsidRDefault="00000000">
      <w:pPr>
        <w:jc w:val="both"/>
      </w:pPr>
      <w:r>
        <w:rPr>
          <w:rFonts w:ascii="Times New Roman" w:eastAsia="Times New Roman" w:hAnsi="Times New Roman" w:cs="Times New Roman"/>
        </w:rPr>
        <w:t xml:space="preserve">Oferty na załączonym wzorze formularza ofertowego (Załącznik nr 1 do zapytania ofertowego) należy składać mailem na adres </w:t>
      </w:r>
      <w:r w:rsidR="00D63598">
        <w:rPr>
          <w:rFonts w:ascii="Times New Roman" w:eastAsia="Times New Roman" w:hAnsi="Times New Roman" w:cs="Times New Roman"/>
        </w:rPr>
        <w:t xml:space="preserve">patrycja.lodek@alimed.pl </w:t>
      </w:r>
      <w:r w:rsidR="00136381">
        <w:rPr>
          <w:rFonts w:ascii="Times New Roman" w:eastAsia="Times New Roman" w:hAnsi="Times New Roman" w:cs="Times New Roman"/>
        </w:rPr>
        <w:t>l</w:t>
      </w:r>
      <w:r>
        <w:rPr>
          <w:rFonts w:ascii="Times New Roman" w:eastAsia="Times New Roman" w:hAnsi="Times New Roman" w:cs="Times New Roman"/>
        </w:rPr>
        <w:t>ub pocztą tradycyjną / kurierem / osobiście (w sekretariacie Zamawiającego ).</w:t>
      </w:r>
    </w:p>
    <w:p w14:paraId="1C29F7CF" w14:textId="27431C62" w:rsidR="004B1A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Do zapytania ofertowego </w:t>
      </w:r>
      <w:r w:rsidR="00D63598">
        <w:rPr>
          <w:rFonts w:ascii="Times New Roman" w:eastAsia="Times New Roman" w:hAnsi="Times New Roman" w:cs="Times New Roman"/>
          <w:b/>
        </w:rPr>
        <w:t>1/</w:t>
      </w:r>
      <w:r>
        <w:rPr>
          <w:rFonts w:ascii="Times New Roman" w:eastAsia="Times New Roman" w:hAnsi="Times New Roman" w:cs="Times New Roman"/>
          <w:b/>
        </w:rPr>
        <w:t xml:space="preserve">FENX 2025 </w:t>
      </w:r>
      <w:r>
        <w:rPr>
          <w:rFonts w:ascii="Times New Roman" w:eastAsia="Times New Roman" w:hAnsi="Times New Roman" w:cs="Times New Roman"/>
        </w:rPr>
        <w:t xml:space="preserve">dołączony jest dodatkowo </w:t>
      </w:r>
      <w:r>
        <w:rPr>
          <w:rFonts w:ascii="Times New Roman" w:eastAsia="Times New Roman" w:hAnsi="Times New Roman" w:cs="Times New Roman"/>
          <w:b/>
        </w:rPr>
        <w:t>załącznik nr 2</w:t>
      </w:r>
      <w:r>
        <w:rPr>
          <w:rFonts w:ascii="Times New Roman" w:eastAsia="Times New Roman" w:hAnsi="Times New Roman" w:cs="Times New Roman"/>
        </w:rPr>
        <w:t xml:space="preserve"> – Oświadczenie o braku współpracy z Rosją (załącznik nr 8 do umowy o powierzenie grantu) - który Oferent jest zobowiązany podpisać w momencie wyłonienia go jako Wykonawca.</w:t>
      </w:r>
    </w:p>
    <w:p w14:paraId="11148E6D" w14:textId="77777777" w:rsidR="004B1A40" w:rsidRDefault="00000000">
      <w:pPr>
        <w:jc w:val="both"/>
        <w:rPr>
          <w:rFonts w:ascii="Times New Roman" w:eastAsia="Times New Roman" w:hAnsi="Times New Roman" w:cs="Times New Roman"/>
        </w:rPr>
      </w:pPr>
      <w:r>
        <w:rPr>
          <w:rFonts w:ascii="Times New Roman" w:eastAsia="Times New Roman" w:hAnsi="Times New Roman" w:cs="Times New Roman"/>
        </w:rPr>
        <w:t>Za termin złożenia oferty uznaje się termin wpływu do siedziby Zamawiającego lub wpływu na wskazany wyżej  adres mailowy.</w:t>
      </w:r>
    </w:p>
    <w:p w14:paraId="5CA8B759" w14:textId="77777777" w:rsidR="004B1A40" w:rsidRDefault="00000000">
      <w:pPr>
        <w:jc w:val="both"/>
        <w:rPr>
          <w:rFonts w:ascii="Times New Roman" w:eastAsia="Times New Roman" w:hAnsi="Times New Roman" w:cs="Times New Roman"/>
        </w:rPr>
      </w:pPr>
      <w:r>
        <w:rPr>
          <w:rFonts w:ascii="Times New Roman" w:eastAsia="Times New Roman" w:hAnsi="Times New Roman" w:cs="Times New Roman"/>
        </w:rPr>
        <w:t>Oferty, które wpłyną po upływie terminu oraz te, które nie będą posiadały wymaganych załączników nie będą podlegały ocenie.</w:t>
      </w:r>
    </w:p>
    <w:p w14:paraId="4F8EC3AC" w14:textId="77777777" w:rsidR="004B1A40" w:rsidRDefault="00000000">
      <w:pPr>
        <w:jc w:val="both"/>
        <w:rPr>
          <w:rFonts w:ascii="Times New Roman" w:eastAsia="Times New Roman" w:hAnsi="Times New Roman" w:cs="Times New Roman"/>
        </w:rPr>
      </w:pPr>
      <w:r>
        <w:rPr>
          <w:rFonts w:ascii="Times New Roman" w:eastAsia="Times New Roman" w:hAnsi="Times New Roman" w:cs="Times New Roman"/>
        </w:rPr>
        <w:t>Koszty związane z przygotowaniem oferty ponosi Oferent.</w:t>
      </w:r>
    </w:p>
    <w:p w14:paraId="32F57E5E" w14:textId="5FB23FCD" w:rsidR="004B1A40" w:rsidRDefault="00000000">
      <w:pPr>
        <w:jc w:val="both"/>
      </w:pPr>
      <w:r>
        <w:rPr>
          <w:rFonts w:ascii="Times New Roman" w:eastAsia="Times New Roman" w:hAnsi="Times New Roman" w:cs="Times New Roman"/>
        </w:rPr>
        <w:t xml:space="preserve">Zapytania w zakresie przedmiotu zamówienia należy kierować na adres e-mail </w:t>
      </w:r>
      <w:r w:rsidR="00D63598">
        <w:rPr>
          <w:rFonts w:ascii="Times New Roman" w:eastAsia="Times New Roman" w:hAnsi="Times New Roman" w:cs="Times New Roman"/>
        </w:rPr>
        <w:t>patrycja.lodek@alimed.pl</w:t>
      </w:r>
      <w:r>
        <w:t xml:space="preserve"> </w:t>
      </w:r>
      <w:r>
        <w:rPr>
          <w:rFonts w:ascii="Times New Roman" w:eastAsia="Times New Roman" w:hAnsi="Times New Roman" w:cs="Times New Roman"/>
        </w:rPr>
        <w:t xml:space="preserve">lub telefonicznie  pod  nr  tel. </w:t>
      </w:r>
      <w:r w:rsidR="00D63598">
        <w:rPr>
          <w:rFonts w:ascii="Times New Roman" w:eastAsia="Times New Roman" w:hAnsi="Times New Roman" w:cs="Times New Roman"/>
        </w:rPr>
        <w:t xml:space="preserve">695 609 090 </w:t>
      </w:r>
      <w:r>
        <w:rPr>
          <w:rFonts w:ascii="Times New Roman" w:eastAsia="Times New Roman" w:hAnsi="Times New Roman" w:cs="Times New Roman"/>
        </w:rPr>
        <w:t xml:space="preserve">do dnia </w:t>
      </w:r>
      <w:r w:rsidR="00D63598">
        <w:rPr>
          <w:rFonts w:ascii="Times New Roman" w:eastAsia="Times New Roman" w:hAnsi="Times New Roman" w:cs="Times New Roman"/>
          <w:b/>
        </w:rPr>
        <w:t xml:space="preserve">17.02.2026 </w:t>
      </w:r>
      <w:r>
        <w:rPr>
          <w:rFonts w:ascii="Times New Roman" w:eastAsia="Times New Roman" w:hAnsi="Times New Roman" w:cs="Times New Roman"/>
        </w:rPr>
        <w:t xml:space="preserve">Osobą uprawnioną do kontaktu z Oferentami jest p. </w:t>
      </w:r>
      <w:r w:rsidR="00D63598">
        <w:rPr>
          <w:rFonts w:ascii="Times New Roman" w:eastAsia="Times New Roman" w:hAnsi="Times New Roman" w:cs="Times New Roman"/>
        </w:rPr>
        <w:t>Patrycja Lodek</w:t>
      </w:r>
    </w:p>
    <w:p w14:paraId="0EFDB0AC" w14:textId="77777777" w:rsidR="004B1A40" w:rsidRDefault="00000000">
      <w:pPr>
        <w:jc w:val="both"/>
        <w:rPr>
          <w:rFonts w:ascii="Times New Roman" w:eastAsia="Times New Roman" w:hAnsi="Times New Roman" w:cs="Times New Roman"/>
          <w:b/>
        </w:rPr>
      </w:pPr>
      <w:r>
        <w:rPr>
          <w:rFonts w:ascii="Times New Roman" w:eastAsia="Times New Roman" w:hAnsi="Times New Roman" w:cs="Times New Roman"/>
          <w:b/>
        </w:rPr>
        <w:t>Oferta  powinna  zawierać  termin  jej  obowiązywania  - minimum  30 dni  od  dnia  jej złożenia.</w:t>
      </w:r>
    </w:p>
    <w:p w14:paraId="356F65C4" w14:textId="4758D703" w:rsidR="004B1A40" w:rsidRDefault="00000000">
      <w:pPr>
        <w:jc w:val="both"/>
        <w:rPr>
          <w:rFonts w:ascii="Times New Roman" w:eastAsia="Times New Roman" w:hAnsi="Times New Roman" w:cs="Times New Roman"/>
        </w:rPr>
      </w:pPr>
      <w:r>
        <w:rPr>
          <w:rFonts w:ascii="Times New Roman" w:eastAsia="Times New Roman" w:hAnsi="Times New Roman" w:cs="Times New Roman"/>
        </w:rPr>
        <w:t>TERMIN ROZSTRZYGNIĘCIA WYBORU:</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do </w:t>
      </w:r>
      <w:r w:rsidR="00136381">
        <w:rPr>
          <w:rFonts w:ascii="Times New Roman" w:eastAsia="Times New Roman" w:hAnsi="Times New Roman" w:cs="Times New Roman"/>
        </w:rPr>
        <w:t>3</w:t>
      </w:r>
      <w:r>
        <w:rPr>
          <w:rFonts w:ascii="Times New Roman" w:eastAsia="Times New Roman" w:hAnsi="Times New Roman" w:cs="Times New Roman"/>
        </w:rPr>
        <w:t xml:space="preserve"> dni od zamknięcia terminu składania ofert </w:t>
      </w:r>
    </w:p>
    <w:p w14:paraId="0D9FDB49" w14:textId="77777777" w:rsidR="004B1A40" w:rsidRDefault="00000000">
      <w:pPr>
        <w:jc w:val="both"/>
        <w:rPr>
          <w:rFonts w:ascii="Times New Roman" w:eastAsia="Times New Roman" w:hAnsi="Times New Roman" w:cs="Times New Roman"/>
        </w:rPr>
      </w:pPr>
      <w:r>
        <w:rPr>
          <w:rFonts w:ascii="Times New Roman" w:eastAsia="Times New Roman" w:hAnsi="Times New Roman" w:cs="Times New Roman"/>
        </w:rPr>
        <w:t>Wyniki postępowania  zostaną rozesłane drogą mailową do wszystkich Oferentów.</w:t>
      </w:r>
    </w:p>
    <w:p w14:paraId="48AC3325" w14:textId="77777777" w:rsidR="004B1A40" w:rsidRDefault="00000000">
      <w:pPr>
        <w:jc w:val="both"/>
        <w:rPr>
          <w:rFonts w:ascii="Times New Roman" w:eastAsia="Times New Roman" w:hAnsi="Times New Roman" w:cs="Times New Roman"/>
        </w:rPr>
      </w:pPr>
      <w:r>
        <w:rPr>
          <w:rFonts w:ascii="Times New Roman" w:eastAsia="Times New Roman" w:hAnsi="Times New Roman" w:cs="Times New Roman"/>
        </w:rPr>
        <w:t>ZASADY ROZLICZEŃ</w:t>
      </w:r>
    </w:p>
    <w:p w14:paraId="1132F20E" w14:textId="77777777" w:rsidR="004B1A40" w:rsidRDefault="00000000">
      <w:pPr>
        <w:jc w:val="both"/>
      </w:pPr>
      <w:r>
        <w:rPr>
          <w:rFonts w:ascii="Times New Roman" w:eastAsia="Times New Roman" w:hAnsi="Times New Roman" w:cs="Times New Roman"/>
          <w:color w:val="000000"/>
        </w:rPr>
        <w:t>Rozliczenie za przedmiot zamówienia nastąpi  po dostarczeniu, montażu oraz przeszkoleniu personelu z obsługi aparatu USG (</w:t>
      </w:r>
      <w:r>
        <w:rPr>
          <w:rFonts w:ascii="Times New Roman" w:eastAsia="Times New Roman" w:hAnsi="Times New Roman" w:cs="Times New Roman"/>
        </w:rPr>
        <w:t>szkolenie z obsługi aparatu w siedzibie Zamawiającego z wystawieniem imiennych certyfikatów dla osób przeszkolonych</w:t>
      </w:r>
      <w:r>
        <w:rPr>
          <w:rFonts w:ascii="Times New Roman" w:eastAsia="Times New Roman" w:hAnsi="Times New Roman" w:cs="Times New Roman"/>
          <w:color w:val="000000"/>
        </w:rPr>
        <w:t>)</w:t>
      </w:r>
    </w:p>
    <w:p w14:paraId="6A7CADDE" w14:textId="202F97C2" w:rsidR="004B1A40" w:rsidRDefault="00000000">
      <w:pPr>
        <w:jc w:val="both"/>
      </w:pPr>
      <w:r>
        <w:rPr>
          <w:rFonts w:ascii="Times New Roman" w:eastAsia="Times New Roman" w:hAnsi="Times New Roman" w:cs="Times New Roman"/>
          <w:color w:val="000000"/>
        </w:rPr>
        <w:t xml:space="preserve">Podstawą rozliczenia będą faktury VAT płatne w terminie </w:t>
      </w:r>
      <w:r w:rsidR="00D63598">
        <w:rPr>
          <w:rFonts w:ascii="Times New Roman" w:eastAsia="Times New Roman" w:hAnsi="Times New Roman" w:cs="Times New Roman"/>
        </w:rPr>
        <w:t>7 dni</w:t>
      </w:r>
      <w:r>
        <w:rPr>
          <w:rFonts w:ascii="Times New Roman" w:eastAsia="Times New Roman" w:hAnsi="Times New Roman" w:cs="Times New Roman"/>
          <w:color w:val="000000"/>
        </w:rPr>
        <w:t xml:space="preserve">  od jej dostarczenia do Zamawiającego</w:t>
      </w:r>
      <w:r w:rsidR="00114BCF">
        <w:rPr>
          <w:rFonts w:ascii="Times New Roman" w:eastAsia="Times New Roman" w:hAnsi="Times New Roman" w:cs="Times New Roman"/>
          <w:color w:val="000000"/>
        </w:rPr>
        <w:t>.</w:t>
      </w:r>
    </w:p>
    <w:p w14:paraId="4C2712FC" w14:textId="77777777" w:rsidR="004B1A40" w:rsidRDefault="00000000">
      <w:pPr>
        <w:jc w:val="both"/>
        <w:rPr>
          <w:rFonts w:ascii="Times New Roman" w:eastAsia="Times New Roman" w:hAnsi="Times New Roman" w:cs="Times New Roman"/>
        </w:rPr>
      </w:pPr>
      <w:r>
        <w:rPr>
          <w:rFonts w:ascii="Times New Roman" w:eastAsia="Times New Roman" w:hAnsi="Times New Roman" w:cs="Times New Roman"/>
        </w:rPr>
        <w:lastRenderedPageBreak/>
        <w:t>WARUNKI UDZIAŁU W POSTĘPOWANIU</w:t>
      </w:r>
    </w:p>
    <w:p w14:paraId="1210389F" w14:textId="77777777" w:rsidR="004B1A40" w:rsidRDefault="00000000">
      <w:pPr>
        <w:jc w:val="both"/>
        <w:rPr>
          <w:rFonts w:ascii="Times New Roman" w:eastAsia="Times New Roman" w:hAnsi="Times New Roman" w:cs="Times New Roman"/>
        </w:rPr>
      </w:pPr>
      <w:r>
        <w:rPr>
          <w:rFonts w:ascii="Times New Roman" w:eastAsia="Times New Roman" w:hAnsi="Times New Roman" w:cs="Times New Roman"/>
        </w:rPr>
        <w:t>Oferent musi znajdować się w sytuacji ekonomicznej i finansowej zapewniającej prawidłową i terminową realizację zamówienia. Oferent musi dysponować odpowiednią kadrą pracowników o niezbędnych kwalifikacjach i uprawnieniach, zapewniającą prawidłową i terminową realizację zamówienia. Oferent musi dysponować odpowiednią ilością, rodzajem i jakością sprzętu, narzędzi i innych niezbędnych środków potrzebnych do prawidłowego i terminowego wykonania zamówienia.</w:t>
      </w:r>
    </w:p>
    <w:p w14:paraId="1358F4E5" w14:textId="77777777" w:rsidR="004B1A40" w:rsidRDefault="004B1A40">
      <w:pPr>
        <w:jc w:val="both"/>
        <w:rPr>
          <w:rFonts w:ascii="Times New Roman" w:eastAsia="Times New Roman" w:hAnsi="Times New Roman" w:cs="Times New Roman"/>
        </w:rPr>
      </w:pPr>
    </w:p>
    <w:p w14:paraId="56B7B375" w14:textId="77777777" w:rsidR="004B1A40" w:rsidRDefault="00000000">
      <w:r>
        <w:rPr>
          <w:rFonts w:ascii="Times New Roman" w:eastAsia="Times New Roman" w:hAnsi="Times New Roman" w:cs="Times New Roman"/>
        </w:rPr>
        <w:t>Załączniki:</w:t>
      </w:r>
    </w:p>
    <w:p w14:paraId="606C672B" w14:textId="77777777" w:rsidR="004B1A40" w:rsidRDefault="00000000">
      <w:pPr>
        <w:numPr>
          <w:ilvl w:val="3"/>
          <w:numId w:val="2"/>
        </w:numPr>
        <w:pBdr>
          <w:top w:val="nil"/>
          <w:left w:val="nil"/>
          <w:bottom w:val="nil"/>
          <w:right w:val="nil"/>
          <w:between w:val="nil"/>
        </w:pBdr>
        <w:spacing w:after="0"/>
        <w:ind w:left="426" w:hanging="142"/>
        <w:rPr>
          <w:rFonts w:ascii="Times New Roman" w:eastAsia="Times New Roman" w:hAnsi="Times New Roman" w:cs="Times New Roman"/>
          <w:color w:val="000000"/>
        </w:rPr>
      </w:pPr>
      <w:r>
        <w:rPr>
          <w:rFonts w:ascii="Times New Roman" w:eastAsia="Times New Roman" w:hAnsi="Times New Roman" w:cs="Times New Roman"/>
          <w:color w:val="000000"/>
        </w:rPr>
        <w:t>Formularz oferty</w:t>
      </w:r>
    </w:p>
    <w:p w14:paraId="39BECA64" w14:textId="77777777" w:rsidR="004B1A40" w:rsidRDefault="00000000">
      <w:pPr>
        <w:numPr>
          <w:ilvl w:val="3"/>
          <w:numId w:val="2"/>
        </w:numPr>
        <w:pBdr>
          <w:top w:val="nil"/>
          <w:left w:val="nil"/>
          <w:bottom w:val="nil"/>
          <w:right w:val="nil"/>
          <w:between w:val="nil"/>
        </w:pBdr>
        <w:ind w:left="426" w:hanging="142"/>
        <w:rPr>
          <w:rFonts w:ascii="Times New Roman" w:eastAsia="Times New Roman" w:hAnsi="Times New Roman" w:cs="Times New Roman"/>
          <w:color w:val="000000"/>
        </w:rPr>
      </w:pPr>
      <w:r>
        <w:rPr>
          <w:rFonts w:ascii="Times New Roman" w:eastAsia="Times New Roman" w:hAnsi="Times New Roman" w:cs="Times New Roman"/>
          <w:color w:val="000000"/>
        </w:rPr>
        <w:t>Oświadczenie o braku współpracy z Rosją</w:t>
      </w:r>
    </w:p>
    <w:p w14:paraId="67673C23" w14:textId="77777777" w:rsidR="004B1A40" w:rsidRDefault="004B1A40"/>
    <w:sectPr w:rsidR="004B1A40">
      <w:headerReference w:type="default" r:id="rId8"/>
      <w:footerReference w:type="default" r:id="rId9"/>
      <w:pgSz w:w="11906" w:h="16838"/>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3ED0A" w14:textId="77777777" w:rsidR="003A2042" w:rsidRDefault="003A2042">
      <w:pPr>
        <w:spacing w:after="0" w:line="240" w:lineRule="auto"/>
      </w:pPr>
      <w:r>
        <w:separator/>
      </w:r>
    </w:p>
  </w:endnote>
  <w:endnote w:type="continuationSeparator" w:id="0">
    <w:p w14:paraId="2E970972" w14:textId="77777777" w:rsidR="003A2042" w:rsidRDefault="003A2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EE"/>
    <w:family w:val="swiss"/>
    <w:pitch w:val="variable"/>
    <w:sig w:usb0="E4002EFF" w:usb1="C200247B" w:usb2="00000009" w:usb3="00000000" w:csb0="000001FF" w:csb1="00000000"/>
    <w:embedRegular r:id="rId1" w:fontKey="{5A64939E-0706-409B-BA71-F099658A750B}"/>
    <w:embedBold r:id="rId2" w:fontKey="{A94FA2F2-B3F4-4240-A299-027B23321823}"/>
    <w:embedItalic r:id="rId3" w:fontKey="{CE8FD606-09B9-4C57-81AC-E105F8F21FD9}"/>
  </w:font>
  <w:font w:name="Arial">
    <w:panose1 w:val="020B0604020202020204"/>
    <w:charset w:val="00"/>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4" w:fontKey="{4F623334-51A1-4A47-97A4-094AE07DD80F}"/>
    <w:embedItalic r:id="rId5" w:fontKey="{F6FC59DB-D694-4EF5-8C1F-1C1D6C128AF0}"/>
  </w:font>
  <w:font w:name="Cambria">
    <w:panose1 w:val="02040503050406030204"/>
    <w:charset w:val="EE"/>
    <w:family w:val="roman"/>
    <w:pitch w:val="variable"/>
    <w:sig w:usb0="E00006FF" w:usb1="420024FF" w:usb2="02000000" w:usb3="00000000" w:csb0="0000019F" w:csb1="00000000"/>
    <w:embedRegular r:id="rId6" w:fontKey="{A6F66628-D155-45FA-A388-7DF14E20CE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17194" w14:textId="77777777" w:rsidR="004B1A40" w:rsidRDefault="004B1A40">
    <w:pPr>
      <w:widowControl w:val="0"/>
      <w:spacing w:after="0" w:line="276" w:lineRule="auto"/>
      <w:rPr>
        <w:color w:val="000000"/>
      </w:rPr>
    </w:pPr>
  </w:p>
  <w:tbl>
    <w:tblPr>
      <w:tblStyle w:val="1"/>
      <w:tblW w:w="9027" w:type="dxa"/>
      <w:tblInd w:w="0" w:type="dxa"/>
      <w:tblLayout w:type="fixed"/>
      <w:tblLook w:val="0400" w:firstRow="0" w:lastRow="0" w:firstColumn="0" w:lastColumn="0" w:noHBand="0" w:noVBand="1"/>
    </w:tblPr>
    <w:tblGrid>
      <w:gridCol w:w="3009"/>
      <w:gridCol w:w="3009"/>
      <w:gridCol w:w="3009"/>
    </w:tblGrid>
    <w:tr w:rsidR="004B1A40" w14:paraId="50072EE7" w14:textId="77777777">
      <w:tc>
        <w:tcPr>
          <w:tcW w:w="3009" w:type="dxa"/>
        </w:tcPr>
        <w:p w14:paraId="286F2A69" w14:textId="77777777" w:rsidR="004B1A40" w:rsidRDefault="004B1A40">
          <w:pPr>
            <w:tabs>
              <w:tab w:val="center" w:pos="4680"/>
              <w:tab w:val="right" w:pos="9360"/>
            </w:tabs>
            <w:spacing w:after="0" w:line="240" w:lineRule="auto"/>
            <w:ind w:left="-115"/>
            <w:rPr>
              <w:color w:val="000000"/>
            </w:rPr>
          </w:pPr>
        </w:p>
      </w:tc>
      <w:tc>
        <w:tcPr>
          <w:tcW w:w="3009" w:type="dxa"/>
        </w:tcPr>
        <w:p w14:paraId="4BBAD5CF" w14:textId="77777777" w:rsidR="004B1A40" w:rsidRDefault="004B1A40">
          <w:pPr>
            <w:tabs>
              <w:tab w:val="center" w:pos="4680"/>
              <w:tab w:val="right" w:pos="9360"/>
            </w:tabs>
            <w:spacing w:after="0" w:line="240" w:lineRule="auto"/>
            <w:jc w:val="center"/>
            <w:rPr>
              <w:color w:val="000000"/>
            </w:rPr>
          </w:pPr>
        </w:p>
      </w:tc>
      <w:tc>
        <w:tcPr>
          <w:tcW w:w="3009" w:type="dxa"/>
        </w:tcPr>
        <w:p w14:paraId="59A953F8" w14:textId="77777777" w:rsidR="004B1A40" w:rsidRDefault="004B1A40">
          <w:pPr>
            <w:tabs>
              <w:tab w:val="center" w:pos="4680"/>
              <w:tab w:val="right" w:pos="9360"/>
            </w:tabs>
            <w:spacing w:after="0" w:line="240" w:lineRule="auto"/>
            <w:ind w:right="-115"/>
            <w:jc w:val="right"/>
            <w:rPr>
              <w:color w:val="000000"/>
            </w:rPr>
          </w:pPr>
        </w:p>
      </w:tc>
    </w:tr>
  </w:tbl>
  <w:p w14:paraId="3E9F3DA4" w14:textId="77777777" w:rsidR="004B1A40" w:rsidRDefault="004B1A40">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21893" w14:textId="77777777" w:rsidR="003A2042" w:rsidRDefault="003A2042">
      <w:pPr>
        <w:spacing w:after="0" w:line="240" w:lineRule="auto"/>
      </w:pPr>
      <w:r>
        <w:separator/>
      </w:r>
    </w:p>
  </w:footnote>
  <w:footnote w:type="continuationSeparator" w:id="0">
    <w:p w14:paraId="00EF9959" w14:textId="77777777" w:rsidR="003A2042" w:rsidRDefault="003A20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F7289" w14:textId="77777777" w:rsidR="004B1A40" w:rsidRDefault="004B1A40">
    <w:pPr>
      <w:widowControl w:val="0"/>
      <w:spacing w:after="0" w:line="276" w:lineRule="auto"/>
      <w:rPr>
        <w:sz w:val="24"/>
        <w:szCs w:val="24"/>
      </w:rPr>
    </w:pPr>
  </w:p>
  <w:tbl>
    <w:tblPr>
      <w:tblStyle w:val="2"/>
      <w:tblW w:w="9027" w:type="dxa"/>
      <w:tblInd w:w="0" w:type="dxa"/>
      <w:tblLayout w:type="fixed"/>
      <w:tblLook w:val="0400" w:firstRow="0" w:lastRow="0" w:firstColumn="0" w:lastColumn="0" w:noHBand="0" w:noVBand="1"/>
    </w:tblPr>
    <w:tblGrid>
      <w:gridCol w:w="3009"/>
      <w:gridCol w:w="3009"/>
      <w:gridCol w:w="3009"/>
    </w:tblGrid>
    <w:tr w:rsidR="004B1A40" w14:paraId="1B4C28D0" w14:textId="77777777">
      <w:tc>
        <w:tcPr>
          <w:tcW w:w="3009" w:type="dxa"/>
        </w:tcPr>
        <w:p w14:paraId="37B9B429" w14:textId="77777777" w:rsidR="004B1A40" w:rsidRDefault="004B1A40">
          <w:pPr>
            <w:tabs>
              <w:tab w:val="center" w:pos="4680"/>
              <w:tab w:val="right" w:pos="9360"/>
            </w:tabs>
            <w:spacing w:after="0" w:line="240" w:lineRule="auto"/>
            <w:ind w:left="-115"/>
            <w:rPr>
              <w:color w:val="000000"/>
            </w:rPr>
          </w:pPr>
        </w:p>
        <w:p w14:paraId="6A4150D3" w14:textId="77777777" w:rsidR="004B1A40" w:rsidRDefault="004B1A40">
          <w:pPr>
            <w:tabs>
              <w:tab w:val="center" w:pos="4680"/>
              <w:tab w:val="right" w:pos="9360"/>
            </w:tabs>
            <w:spacing w:after="0" w:line="240" w:lineRule="auto"/>
            <w:ind w:left="-115"/>
            <w:rPr>
              <w:color w:val="000000"/>
            </w:rPr>
          </w:pPr>
        </w:p>
      </w:tc>
      <w:tc>
        <w:tcPr>
          <w:tcW w:w="3009" w:type="dxa"/>
        </w:tcPr>
        <w:p w14:paraId="66C696E0" w14:textId="77777777" w:rsidR="004B1A40" w:rsidRDefault="004B1A40">
          <w:pPr>
            <w:tabs>
              <w:tab w:val="center" w:pos="4680"/>
              <w:tab w:val="right" w:pos="9360"/>
            </w:tabs>
            <w:spacing w:after="0" w:line="240" w:lineRule="auto"/>
            <w:jc w:val="center"/>
            <w:rPr>
              <w:color w:val="000000"/>
            </w:rPr>
          </w:pPr>
        </w:p>
      </w:tc>
      <w:tc>
        <w:tcPr>
          <w:tcW w:w="3009" w:type="dxa"/>
        </w:tcPr>
        <w:p w14:paraId="6B97029D" w14:textId="77777777" w:rsidR="004B1A40" w:rsidRDefault="004B1A40">
          <w:pPr>
            <w:tabs>
              <w:tab w:val="center" w:pos="4680"/>
              <w:tab w:val="right" w:pos="9360"/>
            </w:tabs>
            <w:spacing w:after="0" w:line="240" w:lineRule="auto"/>
            <w:ind w:right="-115"/>
            <w:jc w:val="right"/>
            <w:rPr>
              <w:color w:val="000000"/>
            </w:rPr>
          </w:pPr>
        </w:p>
      </w:tc>
    </w:tr>
  </w:tbl>
  <w:p w14:paraId="53C67D11" w14:textId="77777777" w:rsidR="004B1A40" w:rsidRDefault="00000000">
    <w:pPr>
      <w:tabs>
        <w:tab w:val="center" w:pos="4680"/>
        <w:tab w:val="right" w:pos="9360"/>
      </w:tabs>
      <w:spacing w:after="0" w:line="240" w:lineRule="auto"/>
      <w:rPr>
        <w:color w:val="000000"/>
      </w:rPr>
    </w:pPr>
    <w:r>
      <w:rPr>
        <w:noProof/>
      </w:rPr>
      <w:drawing>
        <wp:inline distT="0" distB="0" distL="0" distR="0" wp14:anchorId="75211B73" wp14:editId="1226F22E">
          <wp:extent cx="5731510" cy="62039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510" cy="62039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67F"/>
    <w:multiLevelType w:val="hybridMultilevel"/>
    <w:tmpl w:val="2B16301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5374AFC"/>
    <w:multiLevelType w:val="multilevel"/>
    <w:tmpl w:val="CCDE033A"/>
    <w:lvl w:ilvl="0">
      <w:start w:val="1"/>
      <w:numFmt w:val="decimal"/>
      <w:lvlText w:val="%1."/>
      <w:lvlJc w:val="left"/>
      <w:pPr>
        <w:ind w:left="720" w:hanging="360"/>
      </w:pPr>
      <w:rPr>
        <w:rFonts w:ascii="Times New Roman" w:eastAsia="Times New Roman"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Times New Roman" w:eastAsia="Times New Roman" w:hAnsi="Times New Roman" w:cs="Times New Roman"/>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998089D"/>
    <w:multiLevelType w:val="multilevel"/>
    <w:tmpl w:val="3F2042E2"/>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431B3198"/>
    <w:multiLevelType w:val="multilevel"/>
    <w:tmpl w:val="8462475E"/>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rFonts w:ascii="Noto Sans Symbols" w:eastAsia="Noto Sans Symbols" w:hAnsi="Noto Sans Symbols" w:cs="Noto Sans Symbols"/>
        <w:u w:val="none"/>
      </w:rPr>
    </w:lvl>
    <w:lvl w:ilvl="2">
      <w:start w:val="1"/>
      <w:numFmt w:val="bullet"/>
      <w:lvlText w:val="-"/>
      <w:lvlJc w:val="left"/>
      <w:pPr>
        <w:ind w:left="2880" w:hanging="360"/>
      </w:pPr>
      <w:rPr>
        <w:rFonts w:ascii="Noto Sans Symbols" w:eastAsia="Noto Sans Symbols" w:hAnsi="Noto Sans Symbols" w:cs="Noto Sans Symbols"/>
        <w:u w:val="none"/>
      </w:rPr>
    </w:lvl>
    <w:lvl w:ilvl="3">
      <w:start w:val="1"/>
      <w:numFmt w:val="bullet"/>
      <w:lvlText w:val="-"/>
      <w:lvlJc w:val="left"/>
      <w:pPr>
        <w:ind w:left="3600" w:hanging="360"/>
      </w:pPr>
      <w:rPr>
        <w:rFonts w:ascii="Noto Sans Symbols" w:eastAsia="Noto Sans Symbols" w:hAnsi="Noto Sans Symbols" w:cs="Noto Sans Symbols"/>
        <w:u w:val="none"/>
      </w:rPr>
    </w:lvl>
    <w:lvl w:ilvl="4">
      <w:start w:val="1"/>
      <w:numFmt w:val="bullet"/>
      <w:lvlText w:val="-"/>
      <w:lvlJc w:val="left"/>
      <w:pPr>
        <w:ind w:left="4320" w:hanging="360"/>
      </w:pPr>
      <w:rPr>
        <w:rFonts w:ascii="Noto Sans Symbols" w:eastAsia="Noto Sans Symbols" w:hAnsi="Noto Sans Symbols" w:cs="Noto Sans Symbols"/>
        <w:u w:val="none"/>
      </w:rPr>
    </w:lvl>
    <w:lvl w:ilvl="5">
      <w:start w:val="1"/>
      <w:numFmt w:val="bullet"/>
      <w:lvlText w:val="-"/>
      <w:lvlJc w:val="left"/>
      <w:pPr>
        <w:ind w:left="5040" w:hanging="360"/>
      </w:pPr>
      <w:rPr>
        <w:rFonts w:ascii="Noto Sans Symbols" w:eastAsia="Noto Sans Symbols" w:hAnsi="Noto Sans Symbols" w:cs="Noto Sans Symbols"/>
        <w:u w:val="none"/>
      </w:rPr>
    </w:lvl>
    <w:lvl w:ilvl="6">
      <w:start w:val="1"/>
      <w:numFmt w:val="bullet"/>
      <w:lvlText w:val="-"/>
      <w:lvlJc w:val="left"/>
      <w:pPr>
        <w:ind w:left="5760" w:hanging="360"/>
      </w:pPr>
      <w:rPr>
        <w:rFonts w:ascii="Noto Sans Symbols" w:eastAsia="Noto Sans Symbols" w:hAnsi="Noto Sans Symbols" w:cs="Noto Sans Symbols"/>
        <w:u w:val="none"/>
      </w:rPr>
    </w:lvl>
    <w:lvl w:ilvl="7">
      <w:start w:val="1"/>
      <w:numFmt w:val="bullet"/>
      <w:lvlText w:val="-"/>
      <w:lvlJc w:val="left"/>
      <w:pPr>
        <w:ind w:left="6480" w:hanging="360"/>
      </w:pPr>
      <w:rPr>
        <w:rFonts w:ascii="Noto Sans Symbols" w:eastAsia="Noto Sans Symbols" w:hAnsi="Noto Sans Symbols" w:cs="Noto Sans Symbols"/>
        <w:u w:val="none"/>
      </w:rPr>
    </w:lvl>
    <w:lvl w:ilvl="8">
      <w:start w:val="1"/>
      <w:numFmt w:val="bullet"/>
      <w:lvlText w:val="-"/>
      <w:lvlJc w:val="left"/>
      <w:pPr>
        <w:ind w:left="7200" w:hanging="360"/>
      </w:pPr>
      <w:rPr>
        <w:rFonts w:ascii="Noto Sans Symbols" w:eastAsia="Noto Sans Symbols" w:hAnsi="Noto Sans Symbols" w:cs="Noto Sans Symbols"/>
        <w:u w:val="none"/>
      </w:rPr>
    </w:lvl>
  </w:abstractNum>
  <w:abstractNum w:abstractNumId="4" w15:restartNumberingAfterBreak="0">
    <w:nsid w:val="4F4718BB"/>
    <w:multiLevelType w:val="multilevel"/>
    <w:tmpl w:val="E41CA208"/>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5B95A4D"/>
    <w:multiLevelType w:val="multilevel"/>
    <w:tmpl w:val="2384E8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95A1317"/>
    <w:multiLevelType w:val="multilevel"/>
    <w:tmpl w:val="3AA2C0FC"/>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5EC15BE0"/>
    <w:multiLevelType w:val="multilevel"/>
    <w:tmpl w:val="CD2E0E16"/>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6C401D2B"/>
    <w:multiLevelType w:val="multilevel"/>
    <w:tmpl w:val="606C661E"/>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6FF60878"/>
    <w:multiLevelType w:val="multilevel"/>
    <w:tmpl w:val="46F0DE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524484961">
    <w:abstractNumId w:val="3"/>
  </w:num>
  <w:num w:numId="2" w16cid:durableId="788664664">
    <w:abstractNumId w:val="1"/>
  </w:num>
  <w:num w:numId="3" w16cid:durableId="309746267">
    <w:abstractNumId w:val="5"/>
  </w:num>
  <w:num w:numId="4" w16cid:durableId="1510293997">
    <w:abstractNumId w:val="9"/>
  </w:num>
  <w:num w:numId="5" w16cid:durableId="1546794991">
    <w:abstractNumId w:val="2"/>
  </w:num>
  <w:num w:numId="6" w16cid:durableId="199510727">
    <w:abstractNumId w:val="6"/>
  </w:num>
  <w:num w:numId="7" w16cid:durableId="1880388749">
    <w:abstractNumId w:val="8"/>
  </w:num>
  <w:num w:numId="8" w16cid:durableId="1870146915">
    <w:abstractNumId w:val="4"/>
  </w:num>
  <w:num w:numId="9" w16cid:durableId="1982686696">
    <w:abstractNumId w:val="7"/>
  </w:num>
  <w:num w:numId="10" w16cid:durableId="2831914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82899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A40"/>
    <w:rsid w:val="00114BCF"/>
    <w:rsid w:val="00136381"/>
    <w:rsid w:val="001E7377"/>
    <w:rsid w:val="00204C2A"/>
    <w:rsid w:val="00223AC0"/>
    <w:rsid w:val="003A2042"/>
    <w:rsid w:val="004B1A40"/>
    <w:rsid w:val="004D003F"/>
    <w:rsid w:val="004F217E"/>
    <w:rsid w:val="0075223E"/>
    <w:rsid w:val="00794215"/>
    <w:rsid w:val="008C4F74"/>
    <w:rsid w:val="00940791"/>
    <w:rsid w:val="00AF70BF"/>
    <w:rsid w:val="00B32FAA"/>
    <w:rsid w:val="00D63598"/>
    <w:rsid w:val="00D82F29"/>
    <w:rsid w:val="00DF19E5"/>
    <w:rsid w:val="00DF642C"/>
    <w:rsid w:val="00E95F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19123"/>
  <w15:docId w15:val="{9D5C8DE7-6B82-45DB-B1A2-CF9169DB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uiPriority w:val="9"/>
    <w:qFormat/>
    <w:pPr>
      <w:keepNext/>
      <w:keepLines/>
      <w:spacing w:before="480" w:after="120"/>
      <w:outlineLvl w:val="0"/>
    </w:pPr>
    <w:rPr>
      <w:b/>
      <w:sz w:val="48"/>
      <w:szCs w:val="48"/>
    </w:rPr>
  </w:style>
  <w:style w:type="paragraph" w:styleId="Nagwek2">
    <w:name w:val="heading 2"/>
    <w:basedOn w:val="Normalny"/>
    <w:uiPriority w:val="9"/>
    <w:semiHidden/>
    <w:unhideWhenUsed/>
    <w:qFormat/>
    <w:pPr>
      <w:keepNext/>
      <w:keepLines/>
      <w:spacing w:before="360" w:after="80"/>
      <w:outlineLvl w:val="1"/>
    </w:pPr>
    <w:rPr>
      <w:b/>
      <w:sz w:val="36"/>
      <w:szCs w:val="36"/>
    </w:rPr>
  </w:style>
  <w:style w:type="paragraph" w:styleId="Nagwek3">
    <w:name w:val="heading 3"/>
    <w:basedOn w:val="Normalny"/>
    <w:uiPriority w:val="9"/>
    <w:semiHidden/>
    <w:unhideWhenUsed/>
    <w:qFormat/>
    <w:pPr>
      <w:keepNext/>
      <w:keepLines/>
      <w:spacing w:before="280" w:after="80"/>
      <w:outlineLvl w:val="2"/>
    </w:pPr>
    <w:rPr>
      <w:b/>
      <w:sz w:val="28"/>
      <w:szCs w:val="28"/>
    </w:rPr>
  </w:style>
  <w:style w:type="paragraph" w:styleId="Nagwek4">
    <w:name w:val="heading 4"/>
    <w:basedOn w:val="Normalny"/>
    <w:uiPriority w:val="9"/>
    <w:semiHidden/>
    <w:unhideWhenUsed/>
    <w:qFormat/>
    <w:pPr>
      <w:keepNext/>
      <w:keepLines/>
      <w:spacing w:before="240" w:after="40"/>
      <w:outlineLvl w:val="3"/>
    </w:pPr>
    <w:rPr>
      <w:b/>
      <w:sz w:val="24"/>
      <w:szCs w:val="24"/>
    </w:rPr>
  </w:style>
  <w:style w:type="paragraph" w:styleId="Nagwek5">
    <w:name w:val="heading 5"/>
    <w:basedOn w:val="Normalny"/>
    <w:uiPriority w:val="9"/>
    <w:semiHidden/>
    <w:unhideWhenUsed/>
    <w:qFormat/>
    <w:pPr>
      <w:keepNext/>
      <w:keepLines/>
      <w:spacing w:before="220" w:after="40"/>
      <w:outlineLvl w:val="4"/>
    </w:pPr>
    <w:rPr>
      <w:b/>
    </w:rPr>
  </w:style>
  <w:style w:type="paragraph" w:styleId="Nagwek6">
    <w:name w:val="heading 6"/>
    <w:basedOn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character" w:customStyle="1" w:styleId="ListLabel1">
    <w:name w:val="ListLabel 1"/>
    <w:qFormat/>
    <w:rPr>
      <w:rFonts w:ascii="Times New Roman" w:hAnsi="Times New Roman"/>
      <w:u w:val="none"/>
    </w:rPr>
  </w:style>
  <w:style w:type="character" w:customStyle="1" w:styleId="ListLabel2">
    <w:name w:val="ListLabel 2"/>
    <w:qFormat/>
    <w:rPr>
      <w:u w:val="none"/>
    </w:rPr>
  </w:style>
  <w:style w:type="character" w:customStyle="1" w:styleId="ListLabel3">
    <w:name w:val="ListLabel 3"/>
    <w:qFormat/>
    <w:rPr>
      <w:u w:val="none"/>
    </w:rPr>
  </w:style>
  <w:style w:type="character" w:customStyle="1" w:styleId="ListLabel4">
    <w:name w:val="ListLabel 4"/>
    <w:qFormat/>
    <w:rPr>
      <w:u w:val="none"/>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character" w:customStyle="1" w:styleId="ListLabel10">
    <w:name w:val="ListLabel 10"/>
    <w:qFormat/>
    <w:rPr>
      <w:rFonts w:ascii="Times New Roman" w:hAnsi="Times New Roman"/>
      <w:u w:val="none"/>
    </w:rPr>
  </w:style>
  <w:style w:type="character" w:customStyle="1" w:styleId="ListLabel11">
    <w:name w:val="ListLabel 11"/>
    <w:qFormat/>
    <w:rPr>
      <w:u w:val="none"/>
    </w:rPr>
  </w:style>
  <w:style w:type="character" w:customStyle="1" w:styleId="ListLabel12">
    <w:name w:val="ListLabel 12"/>
    <w:qFormat/>
    <w:rPr>
      <w:u w:val="none"/>
    </w:rPr>
  </w:style>
  <w:style w:type="character" w:customStyle="1" w:styleId="ListLabel13">
    <w:name w:val="ListLabel 13"/>
    <w:qFormat/>
    <w:rPr>
      <w:rFonts w:ascii="Times New Roman" w:hAnsi="Times New Roman"/>
      <w:u w:val="none"/>
    </w:rPr>
  </w:style>
  <w:style w:type="character" w:customStyle="1" w:styleId="ListLabel14">
    <w:name w:val="ListLabel 14"/>
    <w:qFormat/>
    <w:rPr>
      <w:u w:val="none"/>
    </w:rPr>
  </w:style>
  <w:style w:type="character" w:customStyle="1" w:styleId="ListLabel15">
    <w:name w:val="ListLabel 15"/>
    <w:qFormat/>
    <w:rPr>
      <w:u w:val="none"/>
    </w:rPr>
  </w:style>
  <w:style w:type="character" w:customStyle="1" w:styleId="ListLabel16">
    <w:name w:val="ListLabel 16"/>
    <w:qFormat/>
    <w:rPr>
      <w:u w:val="none"/>
    </w:rPr>
  </w:style>
  <w:style w:type="character" w:customStyle="1" w:styleId="ListLabel17">
    <w:name w:val="ListLabel 17"/>
    <w:qFormat/>
    <w:rPr>
      <w:u w:val="none"/>
    </w:rPr>
  </w:style>
  <w:style w:type="character" w:customStyle="1" w:styleId="ListLabel18">
    <w:name w:val="ListLabel 18"/>
    <w:qFormat/>
    <w:rPr>
      <w:u w:val="none"/>
    </w:rPr>
  </w:style>
  <w:style w:type="character" w:customStyle="1" w:styleId="czeinternetowe">
    <w:name w:val="Łącze internetowe"/>
    <w:rPr>
      <w:color w:val="000080"/>
      <w:u w:val="single"/>
    </w:rPr>
  </w:style>
  <w:style w:type="paragraph" w:styleId="Nagwek">
    <w:name w:val="header"/>
    <w:basedOn w:val="Normalny"/>
    <w:next w:val="Tekstpodstawowy"/>
  </w:style>
  <w:style w:type="paragraph" w:styleId="Tekstpodstawowy">
    <w:name w:val="Body Text"/>
    <w:basedOn w:val="Normalny"/>
    <w:pPr>
      <w:spacing w:after="140" w:line="288" w:lineRule="auto"/>
    </w:pPr>
  </w:style>
  <w:style w:type="paragraph" w:styleId="Lista">
    <w:name w:val="List"/>
    <w:basedOn w:val="Tekstpodstawowy"/>
    <w:rPr>
      <w:rFonts w:cs="Arial"/>
    </w:rPr>
  </w:style>
  <w:style w:type="paragraph" w:styleId="Legenda">
    <w:name w:val="caption"/>
    <w:basedOn w:val="Normalny"/>
    <w:qFormat/>
    <w:pPr>
      <w:suppressLineNumbers/>
      <w:spacing w:before="120" w:after="120"/>
    </w:pPr>
    <w:rPr>
      <w:rFonts w:cs="Arial"/>
      <w:i/>
      <w:iCs/>
      <w:sz w:val="24"/>
      <w:szCs w:val="24"/>
    </w:rPr>
  </w:style>
  <w:style w:type="paragraph" w:customStyle="1" w:styleId="Indeks">
    <w:name w:val="Indeks"/>
    <w:basedOn w:val="Normalny"/>
    <w:qFormat/>
    <w:pPr>
      <w:suppressLineNumbers/>
    </w:pPr>
    <w:rPr>
      <w:rFonts w:cs="Arial"/>
    </w:r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Akapitzlist">
    <w:name w:val="List Paragraph"/>
    <w:basedOn w:val="Normalny"/>
    <w:uiPriority w:val="99"/>
    <w:qFormat/>
    <w:rsid w:val="00E6790F"/>
    <w:pPr>
      <w:ind w:left="720"/>
      <w:contextualSpacing/>
    </w:pPr>
  </w:style>
  <w:style w:type="paragraph" w:styleId="Stopka">
    <w:name w:val="footer"/>
    <w:basedOn w:val="Normalny"/>
  </w:style>
  <w:style w:type="table" w:customStyle="1" w:styleId="TableNormal1">
    <w:name w:val="Table Normal1"/>
    <w:tblPr>
      <w:tblCellMar>
        <w:top w:w="0" w:type="dxa"/>
        <w:left w:w="0" w:type="dxa"/>
        <w:bottom w:w="0" w:type="dxa"/>
        <w:right w:w="0" w:type="dxa"/>
      </w:tblCellMar>
    </w:tblPr>
  </w:style>
  <w:style w:type="table" w:customStyle="1" w:styleId="6">
    <w:name w:val="6"/>
    <w:basedOn w:val="TableNormal1"/>
    <w:tblPr>
      <w:tblStyleRowBandSize w:val="1"/>
      <w:tblStyleColBandSize w:val="1"/>
      <w:tblCellMar>
        <w:left w:w="107" w:type="dxa"/>
        <w:right w:w="1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07"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4x5vJPUu3u38ppS/VX68dbQyQw==">CgMxLjAyDmguOHRmcG0ycHdib3BuMg5oLmp5N21rM2o3ZmxtcTIOaC5vdWF3YTlrc2NkdTcyDmgueW04Zm5uNXVhMDVhMg5oLm5pNTRrbHM1Y3FuNDgAciExX2tPNlhHRmVpdnpJcXlqaXhua1VxT0dXU2VGRXRFVlg=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2212</Words>
  <Characters>13278</Characters>
  <Application>Microsoft Office Word</Application>
  <DocSecurity>0</DocSecurity>
  <Lines>110</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Patrycja Lodek</cp:lastModifiedBy>
  <cp:revision>2</cp:revision>
  <dcterms:created xsi:type="dcterms:W3CDTF">2026-02-10T12:37:00Z</dcterms:created>
  <dcterms:modified xsi:type="dcterms:W3CDTF">2026-02-10T12:37:00Z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0x01010050D9CEDFC1EE654EB1D31AF6B3C395EF</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